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DBA534A" w14:textId="691BE6C0" w:rsidR="0025287F" w:rsidRDefault="005C3051">
      <w:pPr>
        <w:pStyle w:val="Textoindependiente"/>
        <w:ind w:left="100"/>
        <w:rPr>
          <w:rFonts w:ascii="Times New Roman"/>
          <w:sz w:val="20"/>
        </w:rPr>
        <w:sectPr w:rsidR="0025287F" w:rsidSect="00C63449">
          <w:headerReference w:type="default" r:id="rId11"/>
          <w:footerReference w:type="default" r:id="rId12"/>
          <w:pgSz w:w="12240" w:h="20160"/>
          <w:pgMar w:top="1440" w:right="1320" w:bottom="880" w:left="1340" w:header="567" w:footer="681" w:gutter="0"/>
          <w:pgNumType w:start="1"/>
          <w:cols w:space="720"/>
          <w:docGrid w:linePitch="299"/>
        </w:sectPr>
      </w:pPr>
      <w:r>
        <w:rPr>
          <w:rFonts w:ascii="Times New Roman"/>
          <w:noProof/>
          <w:sz w:val="20"/>
        </w:rPr>
        <mc:AlternateContent>
          <mc:Choice Requires="wps">
            <w:drawing>
              <wp:anchor distT="0" distB="0" distL="114300" distR="114300" simplePos="0" relativeHeight="251659264" behindDoc="0" locked="0" layoutInCell="1" allowOverlap="1" wp14:anchorId="54AB2ADC" wp14:editId="6E8E6DEC">
                <wp:simplePos x="0" y="0"/>
                <wp:positionH relativeFrom="column">
                  <wp:posOffset>-441325</wp:posOffset>
                </wp:positionH>
                <wp:positionV relativeFrom="paragraph">
                  <wp:posOffset>8161655</wp:posOffset>
                </wp:positionV>
                <wp:extent cx="6974205" cy="2128520"/>
                <wp:effectExtent l="0" t="0" r="0" b="0"/>
                <wp:wrapNone/>
                <wp:docPr id="1925374401" name="Text Box 1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74205" cy="21285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3A822B01" w:rsidR="00783A4C" w:rsidRPr="004440DF" w:rsidRDefault="00833BF3" w:rsidP="00833BF3">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833BF3">
                              <w:rPr>
                                <w:rFonts w:ascii="Aptos" w:eastAsiaTheme="minorEastAsia" w:hAnsi="Aptos" w:cstheme="minorBidi"/>
                                <w:b/>
                                <w:bCs/>
                                <w:color w:val="FFFFFF" w:themeColor="background1"/>
                                <w:sz w:val="56"/>
                                <w:szCs w:val="56"/>
                                <w:lang w:eastAsia="zh-CN"/>
                              </w:rPr>
                              <w:t>Implementación de Entornos Seguros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4AB2ADC" id="_x0000_t202" coordsize="21600,21600" o:spt="202" path="m,l,21600r21600,l21600,xe">
                <v:stroke joinstyle="miter"/>
                <v:path gradientshapeok="t" o:connecttype="rect"/>
              </v:shapetype>
              <v:shape id="Text Box 108" o:spid="_x0000_s1026" type="#_x0000_t202" style="position:absolute;left:0;text-align:left;margin-left:-34.75pt;margin-top:642.65pt;width:549.15pt;height:167.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" filled="f" stroked="f">
                <v:textbox>
                  <w:txbxContent>
                    <w:p w14:paraId="2C6CFC8E" w14:textId="77777777" w:rsidR="00687E2D" w:rsidRDefault="00687E2D"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val="es-CL" w:eastAsia="zh-CN"/>
                        </w:rPr>
                      </w:pPr>
                    </w:p>
                    <w:p w14:paraId="263C177E" w14:textId="77777777" w:rsidR="006645E8" w:rsidRDefault="002A68A6" w:rsidP="00783A4C">
                      <w:pPr>
                        <w:widowControl/>
                        <w:autoSpaceDE/>
                        <w:autoSpaceDN/>
                        <w:spacing w:after="160" w:line="259" w:lineRule="auto"/>
                        <w:jc w:val="center"/>
                        <w:rPr>
                          <w:rFonts w:ascii="Aptos" w:eastAsiaTheme="minorEastAsia" w:hAnsi="Aptos" w:cstheme="minorBidi"/>
                          <w:b/>
                          <w:bCs/>
                          <w:color w:val="FFFFFF" w:themeColor="background1"/>
                          <w:sz w:val="20"/>
                          <w:szCs w:val="20"/>
                          <w:lang w:eastAsia="zh-CN"/>
                        </w:rPr>
                      </w:pPr>
                      <w:r>
                        <w:rPr>
                          <w:rFonts w:ascii="Aptos" w:eastAsiaTheme="minorEastAsia" w:hAnsi="Aptos" w:cstheme="minorBidi"/>
                          <w:b/>
                          <w:bCs/>
                          <w:color w:val="FFFFFF" w:themeColor="background1"/>
                          <w:sz w:val="20"/>
                          <w:szCs w:val="20"/>
                          <w:lang w:val="es-CL" w:eastAsia="zh-CN"/>
                        </w:rPr>
                        <w:t>GASIC</w:t>
                      </w:r>
                      <w:r w:rsidR="00687E2D" w:rsidRPr="00687E2D">
                        <w:rPr>
                          <w:rFonts w:ascii="Aptos" w:eastAsiaTheme="minorEastAsia" w:hAnsi="Aptos" w:cstheme="minorBidi"/>
                          <w:b/>
                          <w:bCs/>
                          <w:color w:val="FFFFFF" w:themeColor="background1"/>
                          <w:sz w:val="20"/>
                          <w:szCs w:val="20"/>
                          <w:lang w:val="es-CL" w:eastAsia="zh-CN"/>
                        </w:rPr>
                        <w:t xml:space="preserve"> </w:t>
                      </w:r>
                      <w:r w:rsidR="006645E8">
                        <w:rPr>
                          <w:rFonts w:ascii="Aptos" w:eastAsiaTheme="minorEastAsia" w:hAnsi="Aptos" w:cstheme="minorBidi"/>
                          <w:b/>
                          <w:bCs/>
                          <w:color w:val="FFFFFF" w:themeColor="background1"/>
                          <w:sz w:val="20"/>
                          <w:szCs w:val="20"/>
                          <w:lang w:val="es-CL" w:eastAsia="zh-CN"/>
                        </w:rPr>
                        <w:t>8</w:t>
                      </w:r>
                      <w:r>
                        <w:rPr>
                          <w:rFonts w:ascii="Aptos" w:eastAsiaTheme="minorEastAsia" w:hAnsi="Aptos" w:cstheme="minorBidi"/>
                          <w:b/>
                          <w:bCs/>
                          <w:color w:val="FFFFFF" w:themeColor="background1"/>
                          <w:sz w:val="20"/>
                          <w:szCs w:val="20"/>
                          <w:lang w:val="es-CL" w:eastAsia="zh-CN"/>
                        </w:rPr>
                        <w:t>–</w:t>
                      </w:r>
                      <w:r w:rsidR="00783A4C" w:rsidRPr="00687E2D">
                        <w:rPr>
                          <w:rFonts w:ascii="Aptos" w:eastAsiaTheme="minorEastAsia" w:hAnsi="Aptos" w:cstheme="minorBidi"/>
                          <w:b/>
                          <w:bCs/>
                          <w:color w:val="FFFFFF" w:themeColor="background1"/>
                          <w:sz w:val="20"/>
                          <w:szCs w:val="20"/>
                          <w:lang w:val="es-CL" w:eastAsia="zh-CN"/>
                        </w:rPr>
                        <w:t xml:space="preserve"> </w:t>
                      </w:r>
                      <w:r w:rsidR="006645E8" w:rsidRPr="006645E8">
                        <w:rPr>
                          <w:rFonts w:ascii="Aptos" w:eastAsiaTheme="minorEastAsia" w:hAnsi="Aptos" w:cstheme="minorBidi"/>
                          <w:b/>
                          <w:bCs/>
                          <w:color w:val="FFFFFF" w:themeColor="background1"/>
                          <w:sz w:val="20"/>
                          <w:szCs w:val="20"/>
                          <w:lang w:eastAsia="zh-CN"/>
                        </w:rPr>
                        <w:t>Seguridad en el Desarrollo y Adquisición de Software</w:t>
                      </w:r>
                    </w:p>
                    <w:p w14:paraId="22567E55" w14:textId="4D3C880C" w:rsidR="00783A4C" w:rsidRPr="00687E2D" w:rsidRDefault="00783A4C" w:rsidP="00783A4C">
                      <w:pPr>
                        <w:widowControl/>
                        <w:autoSpaceDE/>
                        <w:autoSpaceDN/>
                        <w:spacing w:after="160" w:line="259" w:lineRule="auto"/>
                        <w:jc w:val="center"/>
                        <w:rPr>
                          <w:rFonts w:ascii="Aptos" w:eastAsiaTheme="minorEastAsia" w:hAnsi="Aptos" w:cstheme="minorBidi"/>
                          <w:b/>
                          <w:bCs/>
                          <w:color w:val="FFFFFF" w:themeColor="background1"/>
                          <w:sz w:val="48"/>
                          <w:szCs w:val="48"/>
                          <w:lang w:val="es-CL" w:eastAsia="zh-CN"/>
                        </w:rPr>
                      </w:pPr>
                      <w:r w:rsidRPr="00687E2D">
                        <w:rPr>
                          <w:rFonts w:ascii="Aptos" w:eastAsiaTheme="minorEastAsia" w:hAnsi="Aptos" w:cstheme="minorBidi"/>
                          <w:b/>
                          <w:bCs/>
                          <w:color w:val="FFFFFF" w:themeColor="background1"/>
                          <w:sz w:val="48"/>
                          <w:szCs w:val="48"/>
                          <w:lang w:val="es-CL" w:eastAsia="zh-CN"/>
                        </w:rPr>
                        <w:t>Preguntas de Auditoría</w:t>
                      </w:r>
                    </w:p>
                    <w:p w14:paraId="63E50EA7" w14:textId="3A822B01" w:rsidR="00783A4C" w:rsidRPr="004440DF" w:rsidRDefault="00833BF3" w:rsidP="00833BF3">
                      <w:pPr>
                        <w:widowControl/>
                        <w:autoSpaceDE/>
                        <w:autoSpaceDN/>
                        <w:spacing w:after="160" w:line="259" w:lineRule="auto"/>
                        <w:jc w:val="center"/>
                        <w:rPr>
                          <w:rFonts w:ascii="Aptos" w:eastAsiaTheme="minorEastAsia" w:hAnsi="Aptos" w:cstheme="minorBidi"/>
                          <w:b/>
                          <w:bCs/>
                          <w:color w:val="FFFFFF" w:themeColor="background1"/>
                          <w:sz w:val="56"/>
                          <w:szCs w:val="56"/>
                          <w:lang w:eastAsia="zh-CN"/>
                        </w:rPr>
                      </w:pPr>
                      <w:r w:rsidRPr="00833BF3">
                        <w:rPr>
                          <w:rFonts w:ascii="Aptos" w:eastAsiaTheme="minorEastAsia" w:hAnsi="Aptos" w:cstheme="minorBidi"/>
                          <w:b/>
                          <w:bCs/>
                          <w:color w:val="FFFFFF" w:themeColor="background1"/>
                          <w:sz w:val="56"/>
                          <w:szCs w:val="56"/>
                          <w:lang w:eastAsia="zh-CN"/>
                        </w:rPr>
                        <w:t>Implementación de Entornos Seguros</w:t>
                      </w:r>
                    </w:p>
                  </w:txbxContent>
                </v:textbox>
              </v:shape>
            </w:pict>
          </mc:Fallback>
        </mc:AlternateContent>
      </w:r>
      <w:r w:rsidR="0025287F">
        <w:rPr>
          <w:rFonts w:ascii="Times New Roman"/>
          <w:noProof/>
          <w:sz w:val="20"/>
        </w:rPr>
        <w:drawing>
          <wp:anchor distT="0" distB="0" distL="114300" distR="114300" simplePos="0" relativeHeight="251657216" behindDoc="0" locked="0" layoutInCell="1" allowOverlap="1" wp14:anchorId="03B50241" wp14:editId="78C91C30">
            <wp:simplePos x="0" y="0"/>
            <wp:positionH relativeFrom="column">
              <wp:posOffset>-850900</wp:posOffset>
            </wp:positionH>
            <wp:positionV relativeFrom="paragraph">
              <wp:posOffset>-914400</wp:posOffset>
            </wp:positionV>
            <wp:extent cx="7765576" cy="12787952"/>
            <wp:effectExtent l="0" t="0" r="0" b="0"/>
            <wp:wrapNone/>
            <wp:docPr id="541557912" name="Imagen 1"/>
            <wp:cNvGraphicFramePr/>
            <a:graphic xmlns:a="http://schemas.openxmlformats.org/drawingml/2006/main">
              <a:graphicData uri="http://schemas.openxmlformats.org/drawingml/2006/picture">
                <pic:pic xmlns:pic="http://schemas.openxmlformats.org/drawingml/2006/picture">
                  <pic:nvPicPr>
                    <pic:cNvPr id="541557912" name=""/>
                    <pic:cNvPicPr/>
                  </pic:nvPicPr>
                  <pic:blipFill>
                    <a:blip r:embed="rId13">
                      <a:extLst>
                        <a:ext uri="{28A0092B-C50C-407E-A947-70E740481C1C}">
                          <a14:useLocalDpi xmlns:a14="http://schemas.microsoft.com/office/drawing/2010/main" val="0"/>
                        </a:ext>
                      </a:extLst>
                    </a:blip>
                    <a:stretch>
                      <a:fillRect/>
                    </a:stretch>
                  </pic:blipFill>
                  <pic:spPr>
                    <a:xfrm>
                      <a:off x="0" y="0"/>
                      <a:ext cx="7782186" cy="12815305"/>
                    </a:xfrm>
                    <a:prstGeom prst="rect">
                      <a:avLst/>
                    </a:prstGeom>
                  </pic:spPr>
                </pic:pic>
              </a:graphicData>
            </a:graphic>
            <wp14:sizeRelH relativeFrom="margin">
              <wp14:pctWidth>0</wp14:pctWidth>
            </wp14:sizeRelH>
            <wp14:sizeRelV relativeFrom="margin">
              <wp14:pctHeight>0</wp14:pctHeight>
            </wp14:sizeRelV>
          </wp:anchor>
        </w:drawing>
      </w:r>
    </w:p>
    <w:p w14:paraId="182E4F2D" w14:textId="25D3B219" w:rsidR="007766F8" w:rsidRPr="007D390E" w:rsidRDefault="005C3051" w:rsidP="007D390E">
      <w:pPr>
        <w:pStyle w:val="Textoindependiente"/>
        <w:spacing w:before="5" w:line="276" w:lineRule="auto"/>
        <w:ind w:left="0"/>
        <w:jc w:val="both"/>
        <w:rPr>
          <w:rFonts w:ascii="Aptos" w:hAnsi="Aptos"/>
          <w:b/>
          <w:sz w:val="62"/>
        </w:rPr>
      </w:pPr>
      <w:r>
        <w:rPr>
          <w:rFonts w:ascii="Aptos" w:hAnsi="Aptos"/>
          <w:noProof/>
          <w:sz w:val="22"/>
        </w:rPr>
        <w:lastRenderedPageBreak/>
        <mc:AlternateContent>
          <mc:Choice Requires="wps">
            <w:drawing>
              <wp:anchor distT="0" distB="0" distL="114300" distR="114300" simplePos="0" relativeHeight="251658240" behindDoc="1" locked="0" layoutInCell="1" allowOverlap="1" wp14:anchorId="46E4FADF" wp14:editId="1654B4A4">
                <wp:simplePos x="0" y="0"/>
                <wp:positionH relativeFrom="page">
                  <wp:posOffset>914400</wp:posOffset>
                </wp:positionH>
                <wp:positionV relativeFrom="paragraph">
                  <wp:posOffset>293413</wp:posOffset>
                </wp:positionV>
                <wp:extent cx="5943600" cy="7457089"/>
                <wp:effectExtent l="0" t="0" r="0" b="0"/>
                <wp:wrapNone/>
                <wp:docPr id="947532594" name="Freeform 10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5943600" cy="7457089"/>
                        </a:xfrm>
                        <a:custGeom>
                          <a:avLst/>
                          <a:gdLst>
                            <a:gd name="T0" fmla="+- 0 10761 1440"/>
                            <a:gd name="T1" fmla="*/ T0 w 9360"/>
                            <a:gd name="T2" fmla="+- 0 9524 -241"/>
                            <a:gd name="T3" fmla="*/ 9524 h 9765"/>
                            <a:gd name="T4" fmla="+- 0 1479 1440"/>
                            <a:gd name="T5" fmla="*/ T4 w 9360"/>
                            <a:gd name="T6" fmla="+- 0 9524 -241"/>
                            <a:gd name="T7" fmla="*/ 9524 h 9765"/>
                            <a:gd name="T8" fmla="+- 0 1473 1440"/>
                            <a:gd name="T9" fmla="*/ T8 w 9360"/>
                            <a:gd name="T10" fmla="+- 0 9523 -241"/>
                            <a:gd name="T11" fmla="*/ 9523 h 9765"/>
                            <a:gd name="T12" fmla="+- 0 1440 1440"/>
                            <a:gd name="T13" fmla="*/ T12 w 9360"/>
                            <a:gd name="T14" fmla="+- 0 9485 -241"/>
                            <a:gd name="T15" fmla="*/ 9485 h 9765"/>
                            <a:gd name="T16" fmla="+- 0 1440 1440"/>
                            <a:gd name="T17" fmla="*/ T16 w 9360"/>
                            <a:gd name="T18" fmla="+- 0 -202 -241"/>
                            <a:gd name="T19" fmla="*/ -202 h 9765"/>
                            <a:gd name="T20" fmla="+- 0 1479 1440"/>
                            <a:gd name="T21" fmla="*/ T20 w 9360"/>
                            <a:gd name="T22" fmla="+- 0 -241 -241"/>
                            <a:gd name="T23" fmla="*/ -241 h 9765"/>
                            <a:gd name="T24" fmla="+- 0 10761 1440"/>
                            <a:gd name="T25" fmla="*/ T24 w 9360"/>
                            <a:gd name="T26" fmla="+- 0 -241 -241"/>
                            <a:gd name="T27" fmla="*/ -241 h 9765"/>
                            <a:gd name="T28" fmla="+- 0 10800 1440"/>
                            <a:gd name="T29" fmla="*/ T28 w 9360"/>
                            <a:gd name="T30" fmla="+- 0 -202 -241"/>
                            <a:gd name="T31" fmla="*/ -202 h 9765"/>
                            <a:gd name="T32" fmla="+- 0 10800 1440"/>
                            <a:gd name="T33" fmla="*/ T32 w 9360"/>
                            <a:gd name="T34" fmla="+- 0 9485 -241"/>
                            <a:gd name="T35" fmla="*/ 9485 h 9765"/>
                            <a:gd name="T36" fmla="+- 0 10767 1440"/>
                            <a:gd name="T37" fmla="*/ T36 w 9360"/>
                            <a:gd name="T38" fmla="+- 0 9523 -241"/>
                            <a:gd name="T39" fmla="*/ 9523 h 9765"/>
                          </a:gdLst>
                          <a:ahLst/>
                          <a:cxnLst>
                            <a:cxn ang="0">
                              <a:pos x="T1" y="T3"/>
                            </a:cxn>
                            <a:cxn ang="0">
                              <a:pos x="T5" y="T7"/>
                            </a:cxn>
                            <a:cxn ang="0">
                              <a:pos x="T9" y="T11"/>
                            </a:cxn>
                            <a:cxn ang="0">
                              <a:pos x="T13" y="T15"/>
                            </a:cxn>
                            <a:cxn ang="0">
                              <a:pos x="T17" y="T19"/>
                            </a:cxn>
                            <a:cxn ang="0">
                              <a:pos x="T21" y="T23"/>
                            </a:cxn>
                            <a:cxn ang="0">
                              <a:pos x="T25" y="T27"/>
                            </a:cxn>
                            <a:cxn ang="0">
                              <a:pos x="T29" y="T31"/>
                            </a:cxn>
                            <a:cxn ang="0">
                              <a:pos x="T33" y="T35"/>
                            </a:cxn>
                            <a:cxn ang="0">
                              <a:pos x="T37" y="T39"/>
                            </a:cxn>
                          </a:cxnLst>
                          <a:rect l="0" t="0" r="r" b="b"/>
                          <a:pathLst>
                            <a:path w="9360" h="9765">
                              <a:moveTo>
                                <a:pt x="9321" y="9765"/>
                              </a:moveTo>
                              <a:lnTo>
                                <a:pt x="39" y="9765"/>
                              </a:lnTo>
                              <a:lnTo>
                                <a:pt x="33" y="9764"/>
                              </a:lnTo>
                              <a:lnTo>
                                <a:pt x="0" y="9726"/>
                              </a:lnTo>
                              <a:lnTo>
                                <a:pt x="0" y="39"/>
                              </a:lnTo>
                              <a:lnTo>
                                <a:pt x="39" y="0"/>
                              </a:lnTo>
                              <a:lnTo>
                                <a:pt x="9321" y="0"/>
                              </a:lnTo>
                              <a:lnTo>
                                <a:pt x="9360" y="39"/>
                              </a:lnTo>
                              <a:lnTo>
                                <a:pt x="9360" y="9726"/>
                              </a:lnTo>
                              <a:lnTo>
                                <a:pt x="9327" y="9764"/>
                              </a:lnTo>
                              <a:close/>
                            </a:path>
                          </a:pathLst>
                        </a:custGeom>
                        <a:solidFill>
                          <a:srgbClr val="E7F2F7"/>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79B2918" id="Freeform 107" o:spid="_x0000_s1026" style="position:absolute;margin-left:1in;margin-top:23.1pt;width:468pt;height:587.15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coordsize="9360,976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" path="m9321,9765r-9282,l33,9764,,9726,,39,39,,9321,r39,39l9360,9726r-33,38l9321,9765xe" fillcolor="#e7f2f7" stroked="f">
                <v:path arrowok="t" o:connecttype="custom" o:connectlocs="5918835,7273048;24765,7273048;20955,7272285;0,7243266;0,-154258;24765,-184041;5918835,-184041;5943600,-154258;5943600,7243266;5922645,7272285" o:connectangles="0,0,0,0,0,0,0,0,0,0"/>
                <w10:wrap anchorx="page"/>
              </v:shape>
            </w:pict>
          </mc:Fallback>
        </mc:AlternateContent>
      </w:r>
    </w:p>
    <w:p w14:paraId="43A0220D" w14:textId="514EAE87" w:rsidR="007766F8" w:rsidRPr="007D390E" w:rsidRDefault="00606C76" w:rsidP="007D390E">
      <w:pPr>
        <w:spacing w:line="276" w:lineRule="auto"/>
        <w:jc w:val="both"/>
        <w:rPr>
          <w:rFonts w:ascii="Aptos" w:hAnsi="Aptos"/>
          <w:b/>
          <w:bCs/>
        </w:rPr>
      </w:pPr>
      <w:r w:rsidRPr="007D390E">
        <w:rPr>
          <w:rFonts w:ascii="Aptos" w:eastAsia="Trebuchet MS" w:hAnsi="Aptos"/>
          <w:spacing w:val="-136"/>
          <w:w w:val="150"/>
          <w:position w:val="-13"/>
          <w:sz w:val="42"/>
        </w:rPr>
        <w:t xml:space="preserve"> </w:t>
      </w:r>
      <w:r w:rsidR="00E018C1" w:rsidRPr="007D390E">
        <w:rPr>
          <w:rFonts w:ascii="Aptos" w:eastAsia="Trebuchet MS" w:hAnsi="Aptos"/>
          <w:spacing w:val="-136"/>
          <w:w w:val="150"/>
          <w:position w:val="-13"/>
          <w:sz w:val="42"/>
        </w:rPr>
        <w:t xml:space="preserve">      </w:t>
      </w:r>
    </w:p>
    <w:p w14:paraId="1AC5E4BE" w14:textId="272F1934" w:rsidR="00E018C1" w:rsidRPr="007D390E" w:rsidRDefault="00E018C1" w:rsidP="007D390E">
      <w:pPr>
        <w:tabs>
          <w:tab w:val="left" w:pos="1698"/>
        </w:tabs>
        <w:spacing w:line="276" w:lineRule="auto"/>
        <w:ind w:left="340"/>
        <w:jc w:val="both"/>
        <w:rPr>
          <w:rFonts w:ascii="Aptos" w:hAnsi="Aptos"/>
          <w:b/>
          <w:bCs/>
          <w:sz w:val="24"/>
          <w:szCs w:val="24"/>
        </w:rPr>
      </w:pPr>
      <w:r w:rsidRPr="007D390E">
        <w:rPr>
          <w:rFonts w:ascii="Aptos" w:hAnsi="Aptos"/>
          <w:b/>
          <w:bCs/>
          <w:sz w:val="24"/>
          <w:szCs w:val="24"/>
        </w:rPr>
        <w:t>Competencias Básicas del Auditor</w:t>
      </w:r>
    </w:p>
    <w:p w14:paraId="31537969" w14:textId="77777777" w:rsidR="00E018C1" w:rsidRPr="007D390E" w:rsidRDefault="00E018C1" w:rsidP="005F1DB2">
      <w:pPr>
        <w:tabs>
          <w:tab w:val="left" w:pos="1698"/>
        </w:tabs>
        <w:spacing w:line="276" w:lineRule="auto"/>
        <w:ind w:left="500"/>
        <w:jc w:val="both"/>
        <w:rPr>
          <w:rFonts w:ascii="Aptos" w:hAnsi="Aptos"/>
          <w:b/>
          <w:sz w:val="24"/>
        </w:rPr>
      </w:pPr>
    </w:p>
    <w:p w14:paraId="1B4BD23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Profundo en Desarrollo de Software Seguro: </w:t>
      </w:r>
      <w:r w:rsidRPr="00033DAF">
        <w:rPr>
          <w:rFonts w:ascii="Aptos" w:eastAsia="Times New Roman" w:hAnsi="Aptos" w:cs="Times New Roman"/>
          <w:lang w:val="es-CL" w:eastAsia="es-CL"/>
        </w:rPr>
        <w:t>Entender los principios de seguridad en el desarrollo de software, incluyendo buenas prácticas de codificación, diseño seguro, y consideraciones de seguridad en el ciclo de vida del desarrollo.</w:t>
      </w:r>
    </w:p>
    <w:p w14:paraId="46CC9C43"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Experiencia en Identificación de Vulnerabilidades: </w:t>
      </w:r>
      <w:r w:rsidRPr="00033DAF">
        <w:rPr>
          <w:rFonts w:ascii="Aptos" w:eastAsia="Times New Roman" w:hAnsi="Aptos" w:cs="Times New Roman"/>
          <w:lang w:val="es-CL" w:eastAsia="es-CL"/>
        </w:rPr>
        <w:t>Tener habilidades para identificar y evaluar vulnerabilidades en el código y el diseño del software, incluyendo análisis estático y dinámico, pruebas de penetración y revisión de arquitecturas.</w:t>
      </w:r>
    </w:p>
    <w:p w14:paraId="3293A21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 en Criptografía y Protección de Datos: </w:t>
      </w:r>
      <w:r w:rsidRPr="00033DAF">
        <w:rPr>
          <w:rFonts w:ascii="Aptos" w:eastAsia="Times New Roman" w:hAnsi="Aptos" w:cs="Times New Roman"/>
          <w:lang w:val="es-CL" w:eastAsia="es-CL"/>
        </w:rPr>
        <w:t>Comprender los principios de la criptografía y cómo se aplica en la protección de datos sensibles dentro del software, incluyendo la gestión segura de claves y la integridad de los datos.</w:t>
      </w:r>
    </w:p>
    <w:p w14:paraId="64BE0779"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en Pruebas de Seguridad y Evaluación de Riesgos: </w:t>
      </w:r>
      <w:r w:rsidRPr="00033DAF">
        <w:rPr>
          <w:rFonts w:ascii="Aptos" w:eastAsia="Times New Roman" w:hAnsi="Aptos" w:cs="Times New Roman"/>
          <w:lang w:val="es-CL" w:eastAsia="es-CL"/>
        </w:rPr>
        <w:t>Ser capaz de realizar pruebas de seguridad exhaustivas para evaluar la resistencia del software frente a posibles ataques, así como evaluar los riesgos asociados con el software.</w:t>
      </w:r>
    </w:p>
    <w:p w14:paraId="693192D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Cumplimiento y Normativas: </w:t>
      </w:r>
      <w:r w:rsidRPr="00033DAF">
        <w:rPr>
          <w:rFonts w:ascii="Aptos" w:eastAsia="Times New Roman" w:hAnsi="Aptos" w:cs="Times New Roman"/>
          <w:lang w:val="es-CL" w:eastAsia="es-CL"/>
        </w:rPr>
        <w:t>Estar familiarizado con los requisitos de cumplimiento y normativas relevantes en el ámbito de la seguridad del software, como GDPR, PCI DSS, y normas ISO/IEC.</w:t>
      </w:r>
    </w:p>
    <w:p w14:paraId="2DDBDCF6"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Capacidad Analítica: </w:t>
      </w:r>
      <w:r w:rsidRPr="00033DAF">
        <w:rPr>
          <w:rFonts w:ascii="Aptos" w:eastAsia="Times New Roman" w:hAnsi="Aptos" w:cs="Times New Roman"/>
          <w:lang w:val="es-CL" w:eastAsia="es-CL"/>
        </w:rPr>
        <w:t>Ser capaz de analizar datos de seguridad y tendencias para identificar posibles amenazas y vulnerabilidades emergentes en el software.</w:t>
      </w:r>
    </w:p>
    <w:p w14:paraId="66B89771"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Habilidades de Comunicación Técnica: </w:t>
      </w:r>
      <w:r w:rsidRPr="00033DAF">
        <w:rPr>
          <w:rFonts w:ascii="Aptos" w:eastAsia="Times New Roman" w:hAnsi="Aptos" w:cs="Times New Roman"/>
          <w:lang w:val="es-CL" w:eastAsia="es-CL"/>
        </w:rPr>
        <w:t>Ser capaz de comunicar de manera efectiva los hallazgos de seguridad a los desarrolladores, gerentes y otros interesados, y proponer recomendaciones claras y prácticas.</w:t>
      </w:r>
    </w:p>
    <w:p w14:paraId="5296AE3B" w14:textId="77777777" w:rsidR="00033DAF" w:rsidRPr="00033DAF" w:rsidRDefault="00033DAF" w:rsidP="00033DAF">
      <w:pPr>
        <w:pStyle w:val="Textoindependiente"/>
        <w:numPr>
          <w:ilvl w:val="0"/>
          <w:numId w:val="47"/>
        </w:numPr>
        <w:spacing w:line="276" w:lineRule="auto"/>
        <w:ind w:left="757" w:right="737"/>
        <w:jc w:val="both"/>
        <w:rPr>
          <w:rFonts w:ascii="Aptos" w:eastAsia="Times New Roman" w:hAnsi="Aptos" w:cs="Times New Roman"/>
          <w:lang w:val="es-CL" w:eastAsia="es-CL"/>
        </w:rPr>
      </w:pPr>
      <w:r w:rsidRPr="00033DAF">
        <w:rPr>
          <w:rFonts w:ascii="Aptos" w:eastAsia="Times New Roman" w:hAnsi="Aptos" w:cs="Times New Roman"/>
          <w:b/>
          <w:bCs/>
          <w:lang w:val="es-CL" w:eastAsia="es-CL"/>
        </w:rPr>
        <w:t xml:space="preserve">Conocimientos en Gestión de Incidentes y Respuesta a Incidentes: </w:t>
      </w:r>
      <w:r w:rsidRPr="00033DAF">
        <w:rPr>
          <w:rFonts w:ascii="Aptos" w:eastAsia="Times New Roman" w:hAnsi="Aptos" w:cs="Times New Roman"/>
          <w:lang w:val="es-CL" w:eastAsia="es-CL"/>
        </w:rPr>
        <w:t>Entender los procedimientos y prácticas para la gestión de incidentes de seguridad en el software, incluyendo la capacidad de respuesta rápida y eficaz.</w:t>
      </w:r>
    </w:p>
    <w:p w14:paraId="39C462F3" w14:textId="77777777" w:rsidR="007766F8" w:rsidRPr="00033DAF" w:rsidRDefault="007766F8" w:rsidP="007D390E">
      <w:pPr>
        <w:pStyle w:val="Textoindependiente"/>
        <w:spacing w:line="276" w:lineRule="auto"/>
        <w:ind w:left="0"/>
        <w:jc w:val="both"/>
        <w:rPr>
          <w:rFonts w:ascii="Aptos" w:hAnsi="Aptos"/>
          <w:sz w:val="20"/>
          <w:lang w:val="es-CL"/>
        </w:rPr>
      </w:pPr>
    </w:p>
    <w:p w14:paraId="470D0200" w14:textId="59129D94" w:rsidR="00B22C8C" w:rsidRPr="007D390E" w:rsidRDefault="00B22C8C" w:rsidP="007D390E">
      <w:pPr>
        <w:pStyle w:val="Textoindependiente"/>
        <w:spacing w:before="8" w:line="276" w:lineRule="auto"/>
        <w:ind w:left="0"/>
        <w:jc w:val="both"/>
        <w:rPr>
          <w:rFonts w:ascii="Aptos" w:hAnsi="Aptos"/>
          <w:sz w:val="20"/>
        </w:rPr>
      </w:pPr>
      <w:r w:rsidRPr="007D390E">
        <w:rPr>
          <w:rFonts w:ascii="Aptos" w:hAnsi="Aptos"/>
          <w:sz w:val="20"/>
        </w:rPr>
        <w:br w:type="page"/>
      </w:r>
    </w:p>
    <w:p w14:paraId="35D7D7DE" w14:textId="395EE72E" w:rsidR="007766F8" w:rsidRPr="009D57AB" w:rsidRDefault="00606C76" w:rsidP="007D390E">
      <w:pPr>
        <w:pStyle w:val="Ttulo1"/>
        <w:numPr>
          <w:ilvl w:val="0"/>
          <w:numId w:val="3"/>
        </w:numPr>
        <w:tabs>
          <w:tab w:val="left" w:pos="587"/>
        </w:tabs>
        <w:spacing w:before="243" w:line="276" w:lineRule="auto"/>
        <w:jc w:val="both"/>
        <w:rPr>
          <w:rFonts w:ascii="Aptos" w:hAnsi="Aptos"/>
          <w:sz w:val="48"/>
          <w:szCs w:val="47"/>
        </w:rPr>
      </w:pPr>
      <w:r w:rsidRPr="009D57AB">
        <w:rPr>
          <w:rFonts w:ascii="Aptos" w:hAnsi="Aptos"/>
          <w:spacing w:val="-6"/>
          <w:sz w:val="48"/>
          <w:szCs w:val="47"/>
        </w:rPr>
        <w:lastRenderedPageBreak/>
        <w:t>Visión</w:t>
      </w:r>
      <w:r w:rsidRPr="009D57AB">
        <w:rPr>
          <w:rFonts w:ascii="Aptos" w:hAnsi="Aptos"/>
          <w:spacing w:val="-9"/>
          <w:sz w:val="48"/>
          <w:szCs w:val="47"/>
        </w:rPr>
        <w:t xml:space="preserve"> </w:t>
      </w:r>
      <w:r w:rsidRPr="009D57AB">
        <w:rPr>
          <w:rFonts w:ascii="Aptos" w:hAnsi="Aptos"/>
          <w:spacing w:val="-5"/>
          <w:sz w:val="48"/>
          <w:szCs w:val="47"/>
        </w:rPr>
        <w:t>General</w:t>
      </w:r>
    </w:p>
    <w:p w14:paraId="387D415B" w14:textId="77777777" w:rsidR="00831A84" w:rsidRPr="00165FB0" w:rsidRDefault="00831A84" w:rsidP="007D390E">
      <w:pPr>
        <w:pStyle w:val="Textoindependiente"/>
        <w:pBdr>
          <w:bottom w:val="single" w:sz="4" w:space="1" w:color="auto"/>
        </w:pBdr>
        <w:spacing w:before="2" w:line="276" w:lineRule="auto"/>
        <w:ind w:left="99"/>
        <w:jc w:val="both"/>
        <w:rPr>
          <w:rFonts w:ascii="Aptos" w:hAnsi="Aptos"/>
          <w:b/>
          <w:sz w:val="9"/>
          <w:lang w:val="es-CL"/>
        </w:rPr>
      </w:pPr>
    </w:p>
    <w:p w14:paraId="77E0D3AD"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sz w:val="28"/>
          <w:szCs w:val="28"/>
          <w:lang w:val="es-CL" w:eastAsia="es-CL"/>
        </w:rPr>
        <w:t>Implica la adopción de medidas integrales para salvaguardar la integridad, confidencialidad y disponibilidad de los sistemas. Este proceso abarca desde la fase inicial de diseño hasta la adquisición de soluciones externas, asegurando la incorporación de prácticas de desarrollo seguro, pruebas exhaustivas de seguridad y la aplicación de controles adecuados en la infraestructura tecnológica. Se requiere una evaluación constante de las amenazas cibernéticas y la actualización de las políticas de seguridad para mantener la resiliencia del entorno. Además, la colaboración entre equipos de desarrollo, auditoría especializada y la conformidad con estándares y regulaciones son aspectos cruciales para garantizar la eficacia y sostenibilidad de entornos seguros en el ciclo completo de vida del software.</w:t>
      </w:r>
    </w:p>
    <w:p w14:paraId="07258239"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b/>
          <w:bCs/>
          <w:sz w:val="28"/>
          <w:szCs w:val="28"/>
          <w:lang w:val="es-CL" w:eastAsia="es-CL"/>
        </w:rPr>
        <w:t>1.1 Desarrollo Seguro de Software:</w:t>
      </w:r>
    </w:p>
    <w:p w14:paraId="45016740"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sz w:val="28"/>
          <w:szCs w:val="28"/>
          <w:lang w:val="es-CL" w:eastAsia="es-CL"/>
        </w:rPr>
        <w:t>La implementación de entornos seguros en el desarrollo de software inicia con la integración de prácticas de desarrollo seguro. Esto implica la aplicación de metodologías y buenas prácticas que aborden las vulnerabilidades desde las primeras etapas del ciclo de vida del software, asegurando la creación de aplicaciones resistentes a amenazas cibernéticas.</w:t>
      </w:r>
    </w:p>
    <w:p w14:paraId="61E2D1F9"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b/>
          <w:bCs/>
          <w:sz w:val="28"/>
          <w:szCs w:val="28"/>
          <w:lang w:val="es-CL" w:eastAsia="es-CL"/>
        </w:rPr>
        <w:t>1.2 Evaluación Continua de Amenazas Cibernéticas:</w:t>
      </w:r>
    </w:p>
    <w:p w14:paraId="559E217C"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sz w:val="28"/>
          <w:szCs w:val="28"/>
          <w:lang w:val="es-CL" w:eastAsia="es-CL"/>
        </w:rPr>
        <w:t>La visión general también incluye la necesidad de una evaluación constante de las amenazas cibernéticas. Esto implica monitorear y analizar las tendencias de seguridad, adaptando proactivamente las defensas para hacer frente a las amenazas emergentes y mantener la seguridad del entorno de desarrollo y adquisición.</w:t>
      </w:r>
    </w:p>
    <w:p w14:paraId="2E777EB2"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b/>
          <w:bCs/>
          <w:sz w:val="28"/>
          <w:szCs w:val="28"/>
          <w:lang w:val="es-CL" w:eastAsia="es-CL"/>
        </w:rPr>
        <w:t>1.3 Colaboración Interdisciplinaria:</w:t>
      </w:r>
    </w:p>
    <w:p w14:paraId="394434AD"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sz w:val="28"/>
          <w:szCs w:val="28"/>
          <w:lang w:val="es-CL" w:eastAsia="es-CL"/>
        </w:rPr>
        <w:t>La implementación exitosa de entornos seguros requiere una colaboración efectiva entre equipos de desarrollo, operaciones, auditoría y seguridad. Esta sinergia asegura la alineación de objetivos, la comunicación eficiente y la aplicación coherente de medidas de seguridad en todo el ciclo de vida del software.</w:t>
      </w:r>
    </w:p>
    <w:p w14:paraId="08A5ABAA"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b/>
          <w:bCs/>
          <w:sz w:val="28"/>
          <w:szCs w:val="28"/>
          <w:lang w:val="es-CL" w:eastAsia="es-CL"/>
        </w:rPr>
        <w:t>1.4 Cumplimiento con Estándares y Regulaciones:</w:t>
      </w:r>
    </w:p>
    <w:p w14:paraId="56B751ED" w14:textId="77777777" w:rsidR="00833BF3" w:rsidRPr="00833BF3" w:rsidRDefault="00833BF3" w:rsidP="00833BF3">
      <w:pPr>
        <w:widowControl/>
        <w:autoSpaceDE/>
        <w:autoSpaceDN/>
        <w:spacing w:before="100" w:beforeAutospacing="1" w:after="100" w:afterAutospacing="1"/>
        <w:jc w:val="both"/>
        <w:rPr>
          <w:rFonts w:ascii="Aptos" w:hAnsi="Aptos"/>
          <w:sz w:val="28"/>
          <w:szCs w:val="28"/>
          <w:lang w:val="es-CL" w:eastAsia="es-CL"/>
        </w:rPr>
      </w:pPr>
      <w:r w:rsidRPr="00833BF3">
        <w:rPr>
          <w:rFonts w:ascii="Aptos" w:hAnsi="Aptos"/>
          <w:sz w:val="28"/>
          <w:szCs w:val="28"/>
          <w:lang w:val="es-CL" w:eastAsia="es-CL"/>
        </w:rPr>
        <w:t>La conformidad con estándares y regulaciones de seguridad es esencial para garantizar la adopción de mejores prácticas y la mitigación de riesgos legales y regulatorios. Asegurarse de que el entorno cumpla con normativas específicas contribuye a robustecer la postura de seguridad global.</w:t>
      </w:r>
    </w:p>
    <w:p w14:paraId="2C28DC9E" w14:textId="77777777" w:rsidR="00FE6169" w:rsidRDefault="00FE6169" w:rsidP="00FE6169">
      <w:pPr>
        <w:widowControl/>
        <w:autoSpaceDE/>
        <w:autoSpaceDN/>
        <w:spacing w:before="100" w:beforeAutospacing="1" w:after="100" w:afterAutospacing="1"/>
        <w:ind w:left="1800"/>
        <w:rPr>
          <w:rFonts w:ascii="Times New Roman" w:eastAsia="Times New Roman" w:hAnsi="Times New Roman" w:cs="Times New Roman"/>
          <w:sz w:val="24"/>
          <w:szCs w:val="24"/>
          <w:lang w:val="es-CL" w:eastAsia="es-CL"/>
        </w:rPr>
        <w:sectPr w:rsidR="00FE6169" w:rsidSect="00FE6169">
          <w:pgSz w:w="12240" w:h="20160"/>
          <w:pgMar w:top="1400" w:right="1320" w:bottom="880" w:left="1340" w:header="567" w:footer="681" w:gutter="0"/>
          <w:cols w:space="720"/>
          <w:docGrid w:linePitch="299"/>
        </w:sectPr>
      </w:pPr>
    </w:p>
    <w:p w14:paraId="1DD1A9E3" w14:textId="6DD1BACD" w:rsidR="007766F8" w:rsidRPr="00606C76" w:rsidRDefault="00606C76" w:rsidP="007D390E">
      <w:pPr>
        <w:pStyle w:val="Ttulo1"/>
        <w:numPr>
          <w:ilvl w:val="0"/>
          <w:numId w:val="3"/>
        </w:numPr>
        <w:tabs>
          <w:tab w:val="left" w:pos="587"/>
        </w:tabs>
        <w:spacing w:line="276" w:lineRule="auto"/>
        <w:jc w:val="both"/>
        <w:rPr>
          <w:rFonts w:ascii="Aptos" w:hAnsi="Aptos"/>
          <w:sz w:val="48"/>
        </w:rPr>
      </w:pPr>
      <w:r w:rsidRPr="00606C76">
        <w:rPr>
          <w:rFonts w:ascii="Aptos" w:hAnsi="Aptos"/>
          <w:spacing w:val="-5"/>
          <w:sz w:val="48"/>
        </w:rPr>
        <w:lastRenderedPageBreak/>
        <w:t xml:space="preserve">Modelo </w:t>
      </w:r>
      <w:r w:rsidRPr="00606C76">
        <w:rPr>
          <w:rFonts w:ascii="Aptos" w:hAnsi="Aptos"/>
          <w:spacing w:val="-3"/>
          <w:sz w:val="48"/>
        </w:rPr>
        <w:t>de</w:t>
      </w:r>
      <w:r w:rsidRPr="00606C76">
        <w:rPr>
          <w:rFonts w:ascii="Aptos" w:hAnsi="Aptos"/>
          <w:spacing w:val="-13"/>
          <w:sz w:val="48"/>
        </w:rPr>
        <w:t xml:space="preserve"> </w:t>
      </w:r>
      <w:r w:rsidRPr="00606C76">
        <w:rPr>
          <w:rFonts w:ascii="Aptos" w:hAnsi="Aptos"/>
          <w:spacing w:val="-5"/>
          <w:sz w:val="48"/>
        </w:rPr>
        <w:t>Madurez</w:t>
      </w:r>
    </w:p>
    <w:p w14:paraId="228F5E7E" w14:textId="77777777" w:rsidR="00831A84" w:rsidRPr="007D390E" w:rsidRDefault="00831A84" w:rsidP="007D390E">
      <w:pPr>
        <w:pStyle w:val="Textoindependiente"/>
        <w:pBdr>
          <w:bottom w:val="single" w:sz="4" w:space="1" w:color="auto"/>
        </w:pBdr>
        <w:spacing w:before="2" w:line="276" w:lineRule="auto"/>
        <w:ind w:left="99"/>
        <w:jc w:val="both"/>
        <w:rPr>
          <w:rFonts w:ascii="Aptos" w:hAnsi="Aptos"/>
          <w:b/>
          <w:sz w:val="9"/>
        </w:rPr>
      </w:pPr>
    </w:p>
    <w:p w14:paraId="34A7BBDF" w14:textId="77777777" w:rsidR="007766F8" w:rsidRPr="007D390E" w:rsidRDefault="007766F8" w:rsidP="007D390E">
      <w:pPr>
        <w:pStyle w:val="Textoindependiente"/>
        <w:spacing w:before="3" w:line="276" w:lineRule="auto"/>
        <w:ind w:left="0"/>
        <w:jc w:val="both"/>
        <w:rPr>
          <w:rFonts w:ascii="Aptos" w:hAnsi="Aptos"/>
          <w:b/>
          <w:sz w:val="19"/>
        </w:rPr>
      </w:pPr>
    </w:p>
    <w:tbl>
      <w:tblPr>
        <w:tblStyle w:val="TableNormal"/>
        <w:tblW w:w="5000" w:type="pct"/>
        <w:tblBorders>
          <w:top w:val="single" w:sz="6" w:space="0" w:color="37342E"/>
          <w:left w:val="single" w:sz="6" w:space="0" w:color="37342E"/>
          <w:bottom w:val="single" w:sz="6" w:space="0" w:color="37342E"/>
          <w:right w:val="single" w:sz="6" w:space="0" w:color="37342E"/>
          <w:insideH w:val="single" w:sz="6" w:space="0" w:color="37342E"/>
          <w:insideV w:val="single" w:sz="6" w:space="0" w:color="37342E"/>
        </w:tblBorders>
        <w:tblLook w:val="01E0" w:firstRow="1" w:lastRow="1" w:firstColumn="1" w:lastColumn="1" w:noHBand="0" w:noVBand="0"/>
      </w:tblPr>
      <w:tblGrid>
        <w:gridCol w:w="8932"/>
        <w:gridCol w:w="8932"/>
      </w:tblGrid>
      <w:tr w:rsidR="00833BF3" w:rsidRPr="009D57AB" w14:paraId="7C2BB19A" w14:textId="77777777" w:rsidTr="009D57AB">
        <w:trPr>
          <w:trHeight w:val="20"/>
        </w:trPr>
        <w:tc>
          <w:tcPr>
            <w:tcW w:w="2500" w:type="pct"/>
            <w:tcBorders>
              <w:bottom w:val="single" w:sz="6" w:space="0" w:color="37342E"/>
            </w:tcBorders>
            <w:shd w:val="clear" w:color="auto" w:fill="002060"/>
          </w:tcPr>
          <w:p w14:paraId="21DF21A5" w14:textId="77777777" w:rsidR="00833BF3" w:rsidRPr="009D57AB" w:rsidRDefault="00833BF3" w:rsidP="00833BF3">
            <w:pPr>
              <w:pStyle w:val="TableParagraph"/>
              <w:spacing w:line="276" w:lineRule="auto"/>
              <w:ind w:left="113" w:right="113"/>
              <w:jc w:val="both"/>
              <w:rPr>
                <w:rFonts w:ascii="Aptos" w:hAnsi="Aptos"/>
              </w:rPr>
            </w:pPr>
            <w:r w:rsidRPr="009D57AB">
              <w:rPr>
                <w:rFonts w:ascii="Aptos" w:hAnsi="Aptos"/>
              </w:rPr>
              <w:t>NIVEL 1 [Impredecible y reactivo]: La actividad se completa, pero a menudo se retrasa y supera el presupuesto.</w:t>
            </w:r>
          </w:p>
        </w:tc>
        <w:tc>
          <w:tcPr>
            <w:tcW w:w="2500" w:type="pct"/>
            <w:vAlign w:val="center"/>
          </w:tcPr>
          <w:p w14:paraId="081A834C" w14:textId="57DD067C" w:rsidR="00833BF3" w:rsidRPr="009D57AB" w:rsidRDefault="00833BF3" w:rsidP="00833BF3">
            <w:pPr>
              <w:spacing w:line="276" w:lineRule="auto"/>
              <w:ind w:left="283" w:right="113"/>
              <w:rPr>
                <w:rFonts w:ascii="Aptos" w:hAnsi="Aptos"/>
              </w:rPr>
            </w:pPr>
            <w:r w:rsidRPr="009D57AB">
              <w:rPr>
                <w:rFonts w:ascii="Aptos" w:hAnsi="Aptos"/>
              </w:rPr>
              <w:t xml:space="preserve">1. Utilizar autenticación </w:t>
            </w:r>
            <w:proofErr w:type="spellStart"/>
            <w:r w:rsidRPr="009D57AB">
              <w:rPr>
                <w:rFonts w:ascii="Aptos" w:hAnsi="Aptos"/>
              </w:rPr>
              <w:t>multifactor</w:t>
            </w:r>
            <w:proofErr w:type="spellEnd"/>
            <w:r w:rsidRPr="009D57AB">
              <w:rPr>
                <w:rFonts w:ascii="Aptos" w:hAnsi="Aptos"/>
              </w:rPr>
              <w:t xml:space="preserve"> basada en riesgos y acceso condicional para cada entorno.</w:t>
            </w:r>
            <w:r w:rsidRPr="009D57AB">
              <w:rPr>
                <w:rFonts w:ascii="Aptos" w:hAnsi="Aptos"/>
              </w:rPr>
              <w:br/>
              <w:t>2. Utilizar segmentación de red y controles de acceso para separar entornos y componentes para reducir riesgos y privilegios de atacantes.</w:t>
            </w:r>
            <w:r w:rsidRPr="009D57AB">
              <w:rPr>
                <w:rFonts w:ascii="Aptos" w:hAnsi="Aptos"/>
              </w:rPr>
              <w:br/>
              <w:t>3. Hacer cumplir la autenticación y restringir estrictamente las conexiones que entran y salen de cada entorno de desarrollo de software.</w:t>
            </w:r>
            <w:r w:rsidRPr="009D57AB">
              <w:rPr>
                <w:rFonts w:ascii="Aptos" w:hAnsi="Aptos"/>
              </w:rPr>
              <w:br/>
              <w:t>4. Minimizar el acceso humano directo a sistemas de la cadena de herramientas y monitorear intentos de acceso y uso privilegiado.</w:t>
            </w:r>
          </w:p>
        </w:tc>
      </w:tr>
      <w:tr w:rsidR="00833BF3" w:rsidRPr="009D57AB" w14:paraId="16963CE5" w14:textId="77777777" w:rsidTr="009D57AB">
        <w:trPr>
          <w:trHeight w:val="20"/>
        </w:trPr>
        <w:tc>
          <w:tcPr>
            <w:tcW w:w="2500" w:type="pct"/>
            <w:tcBorders>
              <w:bottom w:val="single" w:sz="6" w:space="0" w:color="37342E"/>
            </w:tcBorders>
            <w:shd w:val="clear" w:color="auto" w:fill="002060"/>
          </w:tcPr>
          <w:p w14:paraId="33496D96" w14:textId="77777777" w:rsidR="00833BF3" w:rsidRPr="009D57AB" w:rsidRDefault="00833BF3" w:rsidP="00833BF3">
            <w:pPr>
              <w:pStyle w:val="TableParagraph"/>
              <w:spacing w:line="276" w:lineRule="auto"/>
              <w:ind w:left="113" w:right="113"/>
              <w:jc w:val="both"/>
              <w:rPr>
                <w:rFonts w:ascii="Aptos" w:hAnsi="Aptos"/>
              </w:rPr>
            </w:pPr>
            <w:r w:rsidRPr="009D57AB">
              <w:rPr>
                <w:rFonts w:ascii="Aptos" w:hAnsi="Aptos"/>
              </w:rPr>
              <w:t>NIVEL 2 [Gestionado a nivel de proceso]: Las actividades se planifican, ejecutan, miden y controlan.</w:t>
            </w:r>
          </w:p>
        </w:tc>
        <w:tc>
          <w:tcPr>
            <w:tcW w:w="2500" w:type="pct"/>
            <w:vAlign w:val="center"/>
          </w:tcPr>
          <w:p w14:paraId="02306B6F" w14:textId="44473DBD" w:rsidR="00833BF3" w:rsidRPr="009D57AB" w:rsidRDefault="00833BF3" w:rsidP="00833BF3">
            <w:pPr>
              <w:spacing w:line="276" w:lineRule="auto"/>
              <w:ind w:left="283" w:right="113"/>
              <w:rPr>
                <w:rFonts w:ascii="Aptos" w:hAnsi="Aptos"/>
              </w:rPr>
            </w:pPr>
            <w:r w:rsidRPr="009D57AB">
              <w:rPr>
                <w:rFonts w:ascii="Aptos" w:hAnsi="Aptos"/>
              </w:rPr>
              <w:t xml:space="preserve">1. Configurar cada punto final de desarrollo según guías aprobadas, como el cifrado de datos confidenciales y la mínima funcionalidad necesaria. </w:t>
            </w:r>
            <w:r w:rsidRPr="009D57AB">
              <w:rPr>
                <w:rFonts w:ascii="Aptos" w:hAnsi="Aptos"/>
              </w:rPr>
              <w:br/>
              <w:t xml:space="preserve">2. Supervisar continuamente la seguridad de los puntos finales de desarrollo, incluyendo el seguimiento de todo uso de acceso privilegiado. </w:t>
            </w:r>
            <w:r w:rsidRPr="009D57AB">
              <w:rPr>
                <w:rFonts w:ascii="Aptos" w:hAnsi="Aptos"/>
              </w:rPr>
              <w:br/>
              <w:t xml:space="preserve">3. Requerir autenticación </w:t>
            </w:r>
            <w:proofErr w:type="spellStart"/>
            <w:r w:rsidRPr="009D57AB">
              <w:rPr>
                <w:rFonts w:ascii="Aptos" w:hAnsi="Aptos"/>
              </w:rPr>
              <w:t>multifactor</w:t>
            </w:r>
            <w:proofErr w:type="spellEnd"/>
            <w:r w:rsidRPr="009D57AB">
              <w:rPr>
                <w:rFonts w:ascii="Aptos" w:hAnsi="Aptos"/>
              </w:rPr>
              <w:t xml:space="preserve"> para todos los accesos a puntos finales de desarrollo y recursos.</w:t>
            </w:r>
          </w:p>
        </w:tc>
      </w:tr>
      <w:tr w:rsidR="00833BF3" w:rsidRPr="009D57AB" w14:paraId="28F7B9CD" w14:textId="77777777" w:rsidTr="009D57AB">
        <w:trPr>
          <w:trHeight w:val="20"/>
        </w:trPr>
        <w:tc>
          <w:tcPr>
            <w:tcW w:w="2500" w:type="pct"/>
            <w:tcBorders>
              <w:bottom w:val="single" w:sz="6" w:space="0" w:color="37342E"/>
              <w:right w:val="single" w:sz="8" w:space="0" w:color="37342E"/>
            </w:tcBorders>
            <w:shd w:val="clear" w:color="auto" w:fill="002060"/>
          </w:tcPr>
          <w:p w14:paraId="1CAAE02F" w14:textId="63241773" w:rsidR="00833BF3" w:rsidRPr="009D57AB" w:rsidRDefault="00833BF3" w:rsidP="00833BF3">
            <w:pPr>
              <w:pStyle w:val="TableParagraph"/>
              <w:spacing w:line="276" w:lineRule="auto"/>
              <w:ind w:left="113" w:right="113"/>
              <w:jc w:val="both"/>
              <w:rPr>
                <w:rFonts w:ascii="Aptos" w:hAnsi="Aptos"/>
              </w:rPr>
            </w:pPr>
            <w:r w:rsidRPr="009D57AB">
              <w:rPr>
                <w:rFonts w:ascii="Aptos" w:hAnsi="Aptos"/>
              </w:rPr>
              <w:t>NIVEL 3 [Proactivo antes que reactivo]: Los estándares de toda la organización brindan orientación a través de proyectos, programas y carteras.</w:t>
            </w:r>
          </w:p>
        </w:tc>
        <w:tc>
          <w:tcPr>
            <w:tcW w:w="2500" w:type="pct"/>
            <w:tcBorders>
              <w:left w:val="single" w:sz="8" w:space="0" w:color="37342E"/>
              <w:right w:val="single" w:sz="8" w:space="0" w:color="37342E"/>
            </w:tcBorders>
            <w:vAlign w:val="center"/>
          </w:tcPr>
          <w:p w14:paraId="62671E06" w14:textId="4E834AED" w:rsidR="00833BF3" w:rsidRPr="009D57AB" w:rsidRDefault="00833BF3" w:rsidP="00833BF3">
            <w:pPr>
              <w:spacing w:line="276" w:lineRule="auto"/>
              <w:ind w:left="283" w:right="113"/>
              <w:rPr>
                <w:rFonts w:ascii="Aptos" w:hAnsi="Aptos"/>
              </w:rPr>
            </w:pPr>
            <w:r w:rsidRPr="009D57AB">
              <w:rPr>
                <w:rFonts w:ascii="Aptos" w:hAnsi="Aptos"/>
              </w:rPr>
              <w:t>1. Minimizar el uso de software y servicios del entorno de producción desde entornos que no son de producción.</w:t>
            </w:r>
            <w:r w:rsidRPr="009D57AB">
              <w:rPr>
                <w:rFonts w:ascii="Aptos" w:hAnsi="Aptos"/>
              </w:rPr>
              <w:br/>
              <w:t>2. Registrar, monitorear y auditar periódicamente las relaciones de confianza para autorización y acceso entre entornos y componentes.</w:t>
            </w:r>
            <w:r w:rsidRPr="009D57AB">
              <w:rPr>
                <w:rFonts w:ascii="Aptos" w:hAnsi="Aptos"/>
              </w:rPr>
              <w:br/>
              <w:t>3. Monitorear continuamente el software implementado en cada entorno para detectar nuevas vulnerabilidades y responder adecuadamente.</w:t>
            </w:r>
            <w:r w:rsidRPr="009D57AB">
              <w:rPr>
                <w:rFonts w:ascii="Aptos" w:hAnsi="Aptos"/>
              </w:rPr>
              <w:br/>
              <w:t>4. Configurar medidas para asegurar las infraestructuras de alojamiento de los entornos siguiendo una arquitectura de confianza cero.</w:t>
            </w:r>
            <w:r w:rsidRPr="009D57AB">
              <w:rPr>
                <w:rFonts w:ascii="Aptos" w:hAnsi="Aptos"/>
              </w:rPr>
              <w:br/>
              <w:t>5. Proporcionar puntos finales de desarrollo dedicados en redes que no sean de producción y configurar cada punto final siguiendo una arquitectura de confianza cero.</w:t>
            </w:r>
          </w:p>
        </w:tc>
      </w:tr>
      <w:tr w:rsidR="00833BF3" w:rsidRPr="009D57AB" w14:paraId="50C38DC5" w14:textId="77777777" w:rsidTr="009D57AB">
        <w:trPr>
          <w:trHeight w:val="20"/>
        </w:trPr>
        <w:tc>
          <w:tcPr>
            <w:tcW w:w="2500" w:type="pct"/>
            <w:tcBorders>
              <w:bottom w:val="single" w:sz="6" w:space="0" w:color="37342E"/>
            </w:tcBorders>
            <w:shd w:val="clear" w:color="auto" w:fill="002060"/>
          </w:tcPr>
          <w:p w14:paraId="1CA6BC1E" w14:textId="3E5CBD28" w:rsidR="00833BF3" w:rsidRPr="009D57AB" w:rsidRDefault="00833BF3" w:rsidP="00833BF3">
            <w:pPr>
              <w:pStyle w:val="TableParagraph"/>
              <w:spacing w:line="276" w:lineRule="auto"/>
              <w:ind w:left="113" w:right="113"/>
              <w:jc w:val="both"/>
              <w:rPr>
                <w:rFonts w:ascii="Aptos" w:hAnsi="Aptos"/>
              </w:rPr>
            </w:pPr>
            <w:r w:rsidRPr="009D57AB">
              <w:rPr>
                <w:rFonts w:ascii="Aptos" w:hAnsi="Aptos"/>
              </w:rPr>
              <w:t>NIVEL 4 [Gestionado Cuantitativamente]: La organización está basada en datos con objetivos cuantitativos de mejora del desempeño que son predecibles</w:t>
            </w:r>
          </w:p>
        </w:tc>
        <w:tc>
          <w:tcPr>
            <w:tcW w:w="2500" w:type="pct"/>
            <w:vAlign w:val="center"/>
          </w:tcPr>
          <w:p w14:paraId="5B61C4B0" w14:textId="1DDE53B8" w:rsidR="00833BF3" w:rsidRPr="009D57AB" w:rsidRDefault="00833BF3" w:rsidP="00833BF3">
            <w:pPr>
              <w:spacing w:line="276" w:lineRule="auto"/>
              <w:ind w:left="283" w:right="113"/>
              <w:rPr>
                <w:rFonts w:ascii="Aptos" w:hAnsi="Aptos"/>
              </w:rPr>
            </w:pPr>
          </w:p>
        </w:tc>
      </w:tr>
      <w:tr w:rsidR="00833BF3" w:rsidRPr="009D57AB" w14:paraId="03B339BA" w14:textId="77777777" w:rsidTr="009D57AB">
        <w:trPr>
          <w:trHeight w:val="20"/>
        </w:trPr>
        <w:tc>
          <w:tcPr>
            <w:tcW w:w="2500" w:type="pct"/>
            <w:shd w:val="clear" w:color="auto" w:fill="002060"/>
          </w:tcPr>
          <w:p w14:paraId="7922A5BD" w14:textId="77777777" w:rsidR="00833BF3" w:rsidRPr="009D57AB" w:rsidRDefault="00833BF3" w:rsidP="00833BF3">
            <w:pPr>
              <w:pStyle w:val="TableParagraph"/>
              <w:spacing w:before="4" w:line="276" w:lineRule="auto"/>
              <w:ind w:left="113" w:right="113"/>
              <w:jc w:val="both"/>
              <w:rPr>
                <w:rFonts w:ascii="Aptos" w:hAnsi="Aptos"/>
                <w:b/>
              </w:rPr>
            </w:pPr>
          </w:p>
          <w:p w14:paraId="413D486F" w14:textId="77777777" w:rsidR="00833BF3" w:rsidRPr="009D57AB" w:rsidRDefault="00833BF3" w:rsidP="00833BF3">
            <w:pPr>
              <w:pStyle w:val="TableParagraph"/>
              <w:spacing w:before="0" w:line="276" w:lineRule="auto"/>
              <w:ind w:left="113" w:right="113"/>
              <w:jc w:val="both"/>
              <w:rPr>
                <w:rFonts w:ascii="Aptos" w:hAnsi="Aptos"/>
              </w:rPr>
            </w:pPr>
            <w:r w:rsidRPr="009D57AB">
              <w:rPr>
                <w:rFonts w:ascii="Aptos" w:hAnsi="Aptos"/>
              </w:rPr>
              <w:t>NIVEL 5 [Optimizado]: La organización se centra en la mejora continua y está diseñada para girar y responder a las oportunidades y los cambios.</w:t>
            </w:r>
          </w:p>
        </w:tc>
        <w:tc>
          <w:tcPr>
            <w:tcW w:w="2500" w:type="pct"/>
            <w:vAlign w:val="center"/>
          </w:tcPr>
          <w:p w14:paraId="67109F11" w14:textId="753E89B7" w:rsidR="00833BF3" w:rsidRPr="009D57AB" w:rsidRDefault="00833BF3" w:rsidP="00833BF3">
            <w:pPr>
              <w:spacing w:line="276" w:lineRule="auto"/>
              <w:ind w:left="283" w:right="113"/>
              <w:rPr>
                <w:rFonts w:ascii="Aptos" w:hAnsi="Aptos"/>
              </w:rPr>
            </w:pPr>
          </w:p>
        </w:tc>
      </w:tr>
    </w:tbl>
    <w:p w14:paraId="429FBD59" w14:textId="77777777" w:rsidR="007766F8" w:rsidRPr="007D390E" w:rsidRDefault="007766F8" w:rsidP="007D390E">
      <w:pPr>
        <w:spacing w:line="276" w:lineRule="auto"/>
        <w:jc w:val="both"/>
        <w:rPr>
          <w:rFonts w:ascii="Aptos" w:hAnsi="Aptos"/>
          <w:sz w:val="21"/>
        </w:rPr>
        <w:sectPr w:rsidR="007766F8" w:rsidRPr="007D390E" w:rsidSect="00C63449">
          <w:pgSz w:w="20160" w:h="12240" w:orient="landscape"/>
          <w:pgMar w:top="1340" w:right="1400" w:bottom="1320" w:left="880" w:header="567" w:footer="681" w:gutter="0"/>
          <w:cols w:space="720"/>
          <w:docGrid w:linePitch="299"/>
        </w:sectPr>
      </w:pPr>
    </w:p>
    <w:p w14:paraId="5D96825C" w14:textId="3E4A8A6A" w:rsidR="007766F8" w:rsidRPr="00843705" w:rsidRDefault="00606C76" w:rsidP="007D390E">
      <w:pPr>
        <w:pStyle w:val="Prrafodelista"/>
        <w:numPr>
          <w:ilvl w:val="0"/>
          <w:numId w:val="3"/>
        </w:numPr>
        <w:pBdr>
          <w:bottom w:val="single" w:sz="6" w:space="1" w:color="auto"/>
        </w:pBdr>
        <w:tabs>
          <w:tab w:val="left" w:pos="587"/>
        </w:tabs>
        <w:spacing w:before="218" w:line="276" w:lineRule="auto"/>
        <w:ind w:left="100" w:right="1125" w:firstLine="0"/>
        <w:jc w:val="both"/>
        <w:rPr>
          <w:rFonts w:ascii="Aptos" w:hAnsi="Aptos"/>
          <w:b/>
          <w:sz w:val="48"/>
          <w:szCs w:val="24"/>
        </w:rPr>
      </w:pPr>
      <w:r w:rsidRPr="00606C76">
        <w:rPr>
          <w:rFonts w:ascii="Aptos" w:hAnsi="Aptos"/>
          <w:b/>
          <w:spacing w:val="-5"/>
          <w:sz w:val="48"/>
          <w:szCs w:val="24"/>
        </w:rPr>
        <w:lastRenderedPageBreak/>
        <w:t xml:space="preserve">Preguntas </w:t>
      </w:r>
      <w:r w:rsidRPr="00606C76">
        <w:rPr>
          <w:rFonts w:ascii="Aptos" w:hAnsi="Aptos"/>
          <w:b/>
          <w:spacing w:val="-3"/>
          <w:sz w:val="48"/>
          <w:szCs w:val="24"/>
        </w:rPr>
        <w:t xml:space="preserve">de </w:t>
      </w:r>
      <w:r w:rsidRPr="00606C76">
        <w:rPr>
          <w:rFonts w:ascii="Aptos" w:hAnsi="Aptos"/>
          <w:b/>
          <w:spacing w:val="-5"/>
          <w:sz w:val="48"/>
          <w:szCs w:val="24"/>
        </w:rPr>
        <w:t xml:space="preserve">Auditoría </w:t>
      </w:r>
      <w:r w:rsidRPr="00606C76">
        <w:rPr>
          <w:rFonts w:ascii="Aptos" w:hAnsi="Aptos"/>
          <w:b/>
          <w:spacing w:val="-4"/>
          <w:sz w:val="48"/>
          <w:szCs w:val="24"/>
        </w:rPr>
        <w:t xml:space="preserve">para </w:t>
      </w:r>
      <w:r w:rsidR="00833BF3" w:rsidRPr="00606C76">
        <w:rPr>
          <w:rFonts w:ascii="Aptos" w:hAnsi="Aptos"/>
          <w:b/>
          <w:spacing w:val="-4"/>
          <w:sz w:val="48"/>
          <w:szCs w:val="24"/>
        </w:rPr>
        <w:t>Implementación de Entornos Seguros</w:t>
      </w:r>
    </w:p>
    <w:p w14:paraId="71CE94FD" w14:textId="77777777" w:rsidR="00843705" w:rsidRPr="00606C76" w:rsidRDefault="00843705" w:rsidP="00843705">
      <w:pPr>
        <w:pStyle w:val="Sinespaciado"/>
      </w:pPr>
    </w:p>
    <w:tbl>
      <w:tblPr>
        <w:tblStyle w:val="Tablaconcuadrcula"/>
        <w:tblW w:w="5000" w:type="pct"/>
        <w:tblLook w:val="04A0" w:firstRow="1" w:lastRow="0" w:firstColumn="1" w:lastColumn="0" w:noHBand="0" w:noVBand="1"/>
      </w:tblPr>
      <w:tblGrid>
        <w:gridCol w:w="17870"/>
      </w:tblGrid>
      <w:tr w:rsidR="007D390E" w:rsidRPr="007D390E" w14:paraId="576EC870" w14:textId="77777777" w:rsidTr="001B16C7">
        <w:tc>
          <w:tcPr>
            <w:tcW w:w="5000" w:type="pct"/>
            <w:shd w:val="clear" w:color="auto" w:fill="002060"/>
          </w:tcPr>
          <w:p w14:paraId="4146E292" w14:textId="5EBEF497" w:rsidR="002D1F14" w:rsidRPr="007D390E" w:rsidRDefault="0056582C" w:rsidP="00EE4452">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833BF3">
              <w:rPr>
                <w:rFonts w:ascii="Aptos" w:hAnsi="Aptos"/>
                <w:spacing w:val="-4"/>
              </w:rPr>
              <w:t>A</w:t>
            </w:r>
            <w:r w:rsidR="00833BF3" w:rsidRPr="00833BF3">
              <w:rPr>
                <w:rFonts w:ascii="Aptos" w:hAnsi="Aptos"/>
                <w:spacing w:val="-4"/>
              </w:rPr>
              <w:t xml:space="preserve">utenticación </w:t>
            </w:r>
            <w:proofErr w:type="spellStart"/>
            <w:r w:rsidR="00833BF3">
              <w:rPr>
                <w:rFonts w:ascii="Aptos" w:hAnsi="Aptos"/>
                <w:spacing w:val="-4"/>
              </w:rPr>
              <w:t>M</w:t>
            </w:r>
            <w:r w:rsidR="00833BF3" w:rsidRPr="00833BF3">
              <w:rPr>
                <w:rFonts w:ascii="Aptos" w:hAnsi="Aptos"/>
                <w:spacing w:val="-4"/>
              </w:rPr>
              <w:t>ultifactor</w:t>
            </w:r>
            <w:proofErr w:type="spellEnd"/>
          </w:p>
        </w:tc>
      </w:tr>
      <w:tr w:rsidR="002D1F14" w:rsidRPr="007D390E" w14:paraId="63BB0CA4" w14:textId="77777777" w:rsidTr="001B16C7">
        <w:tc>
          <w:tcPr>
            <w:tcW w:w="5000" w:type="pct"/>
          </w:tcPr>
          <w:p w14:paraId="1067AE6B" w14:textId="77777777" w:rsidR="00833BF3" w:rsidRDefault="00833BF3" w:rsidP="00833BF3">
            <w:pPr>
              <w:pStyle w:val="Textoindependiente"/>
              <w:spacing w:line="276" w:lineRule="auto"/>
              <w:ind w:left="0" w:right="152"/>
              <w:jc w:val="both"/>
              <w:rPr>
                <w:rFonts w:ascii="Aptos" w:hAnsi="Aptos"/>
                <w:sz w:val="28"/>
                <w:szCs w:val="26"/>
                <w:lang w:val="es-CL"/>
              </w:rPr>
            </w:pPr>
            <w:r w:rsidRPr="00833BF3">
              <w:rPr>
                <w:rFonts w:ascii="Aptos" w:hAnsi="Aptos"/>
                <w:sz w:val="28"/>
                <w:szCs w:val="26"/>
                <w:lang w:val="es-CL"/>
              </w:rPr>
              <w:t xml:space="preserve">Implica un análisis exhaustivo de los mecanismos de autenticación implementados para garantizar un nivel adecuado de protección de acceso. Este proceso incluye la revisión detallada de las políticas y controles de autenticación </w:t>
            </w:r>
            <w:proofErr w:type="spellStart"/>
            <w:r w:rsidRPr="00833BF3">
              <w:rPr>
                <w:rFonts w:ascii="Aptos" w:hAnsi="Aptos"/>
                <w:sz w:val="28"/>
                <w:szCs w:val="26"/>
                <w:lang w:val="es-CL"/>
              </w:rPr>
              <w:t>multifactor</w:t>
            </w:r>
            <w:proofErr w:type="spellEnd"/>
            <w:r w:rsidRPr="00833BF3">
              <w:rPr>
                <w:rFonts w:ascii="Aptos" w:hAnsi="Aptos"/>
                <w:sz w:val="28"/>
                <w:szCs w:val="26"/>
                <w:lang w:val="es-CL"/>
              </w:rPr>
              <w:t xml:space="preserve">, evaluando su efectividad para mitigar riesgos asociados con accesos no autorizados. La auditoría se centra en verificar la implementación adecuada de factores de autenticación adicionales, como códigos temporales, tokens o biometría, y en asegurar que se integren de manera coherente en el flujo de trabajo del software en desarrollo. Además, se busca confirmar la adaptabilidad de los mecanismos de autenticación </w:t>
            </w:r>
            <w:proofErr w:type="spellStart"/>
            <w:r w:rsidRPr="00833BF3">
              <w:rPr>
                <w:rFonts w:ascii="Aptos" w:hAnsi="Aptos"/>
                <w:sz w:val="28"/>
                <w:szCs w:val="26"/>
                <w:lang w:val="es-CL"/>
              </w:rPr>
              <w:t>multifactor</w:t>
            </w:r>
            <w:proofErr w:type="spellEnd"/>
            <w:r w:rsidRPr="00833BF3">
              <w:rPr>
                <w:rFonts w:ascii="Aptos" w:hAnsi="Aptos"/>
                <w:sz w:val="28"/>
                <w:szCs w:val="26"/>
                <w:lang w:val="es-CL"/>
              </w:rPr>
              <w:t xml:space="preserve"> a las mejores prácticas de seguridad y a las regulaciones específicas, garantizando la resistencia del sistema ante posibles amenazas de compromiso de credenciales.</w:t>
            </w:r>
          </w:p>
          <w:p w14:paraId="06FBCDE4" w14:textId="77777777" w:rsidR="00833BF3" w:rsidRPr="00833BF3" w:rsidRDefault="00833BF3" w:rsidP="00833BF3">
            <w:pPr>
              <w:pStyle w:val="Textoindependiente"/>
              <w:spacing w:line="276" w:lineRule="auto"/>
              <w:ind w:left="0" w:right="152"/>
              <w:jc w:val="both"/>
              <w:rPr>
                <w:rFonts w:ascii="Aptos" w:hAnsi="Aptos"/>
                <w:sz w:val="28"/>
                <w:szCs w:val="26"/>
                <w:lang w:val="es-CL"/>
              </w:rPr>
            </w:pPr>
          </w:p>
          <w:p w14:paraId="749AEF0C" w14:textId="77777777" w:rsidR="00833BF3" w:rsidRPr="00833BF3" w:rsidRDefault="00833BF3" w:rsidP="00833BF3">
            <w:pPr>
              <w:pStyle w:val="Textoindependiente"/>
              <w:spacing w:line="276" w:lineRule="auto"/>
              <w:ind w:left="0" w:right="152"/>
              <w:jc w:val="both"/>
              <w:rPr>
                <w:rFonts w:ascii="Aptos" w:hAnsi="Aptos"/>
                <w:sz w:val="28"/>
                <w:szCs w:val="26"/>
                <w:lang w:val="es-CL"/>
              </w:rPr>
            </w:pPr>
            <w:r w:rsidRPr="00833BF3">
              <w:rPr>
                <w:rFonts w:ascii="Aptos" w:hAnsi="Aptos"/>
                <w:sz w:val="28"/>
                <w:szCs w:val="26"/>
                <w:lang w:val="es-CL"/>
              </w:rPr>
              <w:t>Este levantamiento puede incluir análisis específicos tales como:</w:t>
            </w:r>
          </w:p>
          <w:p w14:paraId="6AABD1B2" w14:textId="1A2D2EA7" w:rsidR="0019528A" w:rsidRPr="0019528A" w:rsidRDefault="0019528A" w:rsidP="0019528A">
            <w:pPr>
              <w:pStyle w:val="Textoindependiente"/>
              <w:numPr>
                <w:ilvl w:val="0"/>
                <w:numId w:val="52"/>
              </w:numPr>
              <w:spacing w:line="276" w:lineRule="auto"/>
              <w:ind w:right="152"/>
              <w:jc w:val="both"/>
              <w:rPr>
                <w:rFonts w:ascii="Aptos" w:hAnsi="Aptos"/>
                <w:sz w:val="28"/>
                <w:szCs w:val="26"/>
                <w:lang w:val="es-CL"/>
              </w:rPr>
            </w:pPr>
            <w:r w:rsidRPr="0019528A">
              <w:rPr>
                <w:rFonts w:ascii="Aptos" w:hAnsi="Aptos"/>
                <w:b/>
                <w:bCs/>
                <w:sz w:val="28"/>
                <w:szCs w:val="26"/>
                <w:lang w:val="es-CL"/>
              </w:rPr>
              <w:t>¿</w:t>
            </w:r>
            <w:r w:rsidRPr="0019528A">
              <w:rPr>
                <w:rFonts w:ascii="Aptos" w:hAnsi="Aptos"/>
                <w:sz w:val="28"/>
                <w:szCs w:val="26"/>
                <w:lang w:val="es-CL"/>
              </w:rPr>
              <w:t>Cómo se configuran y gestionan los factores de autenticación adicionales en el sistema?</w:t>
            </w:r>
          </w:p>
          <w:p w14:paraId="5C987F44"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¿Se han definido claramente los requisitos de seguridad para la configuración de factores de autenticación?</w:t>
            </w:r>
          </w:p>
          <w:p w14:paraId="6157393B"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¿Se revisan regularmente las configuraciones para asegurar que se mantienen actualizadas y efectivas?</w:t>
            </w:r>
          </w:p>
          <w:p w14:paraId="6A3B6AFE"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¿Existen procedimientos documentados para la gestión de factores de autenticación, incluyendo la adición, eliminación y actualización de estos?</w:t>
            </w:r>
          </w:p>
          <w:p w14:paraId="048474F5" w14:textId="47C725E8" w:rsidR="0019528A" w:rsidRPr="0019528A" w:rsidRDefault="0019528A" w:rsidP="0019528A">
            <w:pPr>
              <w:pStyle w:val="Textoindependiente"/>
              <w:numPr>
                <w:ilvl w:val="0"/>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¿Cómo se realiza la integración de la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en el flujo de trabajo del software en desarrollo?</w:t>
            </w:r>
          </w:p>
          <w:p w14:paraId="688796F2"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¿Se ha asegurado que la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no interfiere con la experiencia del usuario?</w:t>
            </w:r>
          </w:p>
          <w:p w14:paraId="34B6A7BE"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¿Está la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implementada en todos los puntos críticos del flujo de trabajo?</w:t>
            </w:r>
          </w:p>
          <w:p w14:paraId="5E4DF817"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¿Se han realizado pruebas de integración para verificar que la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funciona correctamente en todos los escenarios del software?</w:t>
            </w:r>
          </w:p>
          <w:p w14:paraId="703382EA" w14:textId="007B3EDE" w:rsidR="0019528A" w:rsidRPr="0019528A" w:rsidRDefault="0019528A" w:rsidP="0019528A">
            <w:pPr>
              <w:pStyle w:val="Textoindependiente"/>
              <w:numPr>
                <w:ilvl w:val="0"/>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¿Cómo se verifica la adaptabilidad de los mecanismos de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a las mejores prácticas de seguridad?</w:t>
            </w:r>
          </w:p>
          <w:p w14:paraId="03322ED1"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¿Se comparan regularmente los mecanismos de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con los estándares de la industria y las mejores prácticas?</w:t>
            </w:r>
          </w:p>
          <w:p w14:paraId="373AB94E"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lastRenderedPageBreak/>
              <w:t xml:space="preserve">¿Se actualizan los mecanismos de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 xml:space="preserve"> para abordar nuevas amenazas y vulnerabilidades?</w:t>
            </w:r>
          </w:p>
          <w:p w14:paraId="62E3B3B6"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¿Existe un proceso de revisión para adaptar los mecanismos de autenticación a los cambios en el entorno de amenazas?</w:t>
            </w:r>
          </w:p>
          <w:p w14:paraId="54723DCF" w14:textId="01930174" w:rsidR="0019528A" w:rsidRPr="0019528A" w:rsidRDefault="0019528A" w:rsidP="0019528A">
            <w:pPr>
              <w:pStyle w:val="Textoindependiente"/>
              <w:numPr>
                <w:ilvl w:val="0"/>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¿Cómo se realizan pruebas de robustez y resistencia de la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w:t>
            </w:r>
          </w:p>
          <w:p w14:paraId="3DBA0F3B"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¿Se llevan a cabo pruebas de carga para verificar la capacidad del sistema de manejar grandes volúmenes de autenticaciones?</w:t>
            </w:r>
          </w:p>
          <w:p w14:paraId="25E72CE4"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¿Se realizan simulaciones de ataques para evaluar la resistencia de los mecanismos de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w:t>
            </w:r>
          </w:p>
          <w:p w14:paraId="30B1F43B"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¿Los resultados de las pruebas se utilizan para mejorar la robustez del sistema?</w:t>
            </w:r>
          </w:p>
          <w:p w14:paraId="35F34743" w14:textId="206CE24B" w:rsidR="0019528A" w:rsidRPr="0019528A" w:rsidRDefault="0019528A" w:rsidP="0019528A">
            <w:pPr>
              <w:pStyle w:val="Textoindependiente"/>
              <w:numPr>
                <w:ilvl w:val="0"/>
                <w:numId w:val="52"/>
              </w:numPr>
              <w:spacing w:line="276" w:lineRule="auto"/>
              <w:ind w:right="152"/>
              <w:jc w:val="both"/>
              <w:rPr>
                <w:rFonts w:ascii="Aptos" w:hAnsi="Aptos"/>
                <w:sz w:val="28"/>
                <w:szCs w:val="26"/>
                <w:lang w:val="es-CL"/>
              </w:rPr>
            </w:pPr>
            <w:r w:rsidRPr="0019528A">
              <w:rPr>
                <w:rFonts w:ascii="Aptos" w:hAnsi="Aptos"/>
                <w:sz w:val="28"/>
                <w:szCs w:val="26"/>
                <w:lang w:val="es-CL"/>
              </w:rPr>
              <w:t xml:space="preserve">¿Cómo se gestiona el ciclo de vida de los dispositivos y tokens utilizados en la autenticación </w:t>
            </w:r>
            <w:proofErr w:type="spellStart"/>
            <w:r w:rsidRPr="0019528A">
              <w:rPr>
                <w:rFonts w:ascii="Aptos" w:hAnsi="Aptos"/>
                <w:sz w:val="28"/>
                <w:szCs w:val="26"/>
                <w:lang w:val="es-CL"/>
              </w:rPr>
              <w:t>multifactor</w:t>
            </w:r>
            <w:proofErr w:type="spellEnd"/>
            <w:r w:rsidRPr="0019528A">
              <w:rPr>
                <w:rFonts w:ascii="Aptos" w:hAnsi="Aptos"/>
                <w:sz w:val="28"/>
                <w:szCs w:val="26"/>
                <w:lang w:val="es-CL"/>
              </w:rPr>
              <w:t>?</w:t>
            </w:r>
          </w:p>
          <w:p w14:paraId="5101A849"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¿Existen procedimientos claros para la emisión, mantenimiento y revocación de dispositivos y tokens?</w:t>
            </w:r>
          </w:p>
          <w:p w14:paraId="47A1D548"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¿Se realiza un seguimiento de todos los dispositivos y tokens activos para asegurar su correcta gestión?</w:t>
            </w:r>
          </w:p>
          <w:p w14:paraId="2680000D" w14:textId="77777777" w:rsidR="0019528A" w:rsidRPr="0019528A" w:rsidRDefault="0019528A" w:rsidP="0019528A">
            <w:pPr>
              <w:pStyle w:val="Textoindependiente"/>
              <w:numPr>
                <w:ilvl w:val="1"/>
                <w:numId w:val="52"/>
              </w:numPr>
              <w:spacing w:line="276" w:lineRule="auto"/>
              <w:ind w:right="152"/>
              <w:jc w:val="both"/>
              <w:rPr>
                <w:rFonts w:ascii="Aptos" w:hAnsi="Aptos"/>
                <w:sz w:val="28"/>
                <w:szCs w:val="26"/>
                <w:lang w:val="es-CL"/>
              </w:rPr>
            </w:pPr>
            <w:r w:rsidRPr="0019528A">
              <w:rPr>
                <w:rFonts w:ascii="Aptos" w:hAnsi="Aptos"/>
                <w:sz w:val="28"/>
                <w:szCs w:val="26"/>
                <w:lang w:val="es-CL"/>
              </w:rPr>
              <w:t>¿Se implementan medidas de seguridad para garantizar que los dispositivos y tokens retirados no puedan ser reutilizados de manera no autorizada?</w:t>
            </w:r>
          </w:p>
          <w:p w14:paraId="00B96742" w14:textId="2981CA54" w:rsidR="002D1F14" w:rsidRPr="0009568A" w:rsidRDefault="002D1F14" w:rsidP="00833BF3">
            <w:pPr>
              <w:pStyle w:val="Textoindependiente"/>
              <w:spacing w:line="276" w:lineRule="auto"/>
              <w:ind w:left="0" w:right="152"/>
              <w:jc w:val="both"/>
              <w:rPr>
                <w:rFonts w:ascii="Aptos" w:hAnsi="Aptos"/>
                <w:sz w:val="28"/>
                <w:szCs w:val="26"/>
                <w:lang w:val="es-CL"/>
              </w:rPr>
            </w:pPr>
          </w:p>
        </w:tc>
      </w:tr>
    </w:tbl>
    <w:p w14:paraId="7FBF28F8" w14:textId="77777777" w:rsidR="00420467" w:rsidRDefault="00420467"/>
    <w:tbl>
      <w:tblPr>
        <w:tblStyle w:val="Tablaconcuadrcula"/>
        <w:tblW w:w="5000" w:type="pct"/>
        <w:tblLook w:val="04A0" w:firstRow="1" w:lastRow="0" w:firstColumn="1" w:lastColumn="0" w:noHBand="0" w:noVBand="1"/>
      </w:tblPr>
      <w:tblGrid>
        <w:gridCol w:w="17870"/>
      </w:tblGrid>
      <w:tr w:rsidR="00420467" w:rsidRPr="007D390E" w14:paraId="36CDD798" w14:textId="77777777" w:rsidTr="005037DF">
        <w:tc>
          <w:tcPr>
            <w:tcW w:w="5000" w:type="pct"/>
            <w:shd w:val="clear" w:color="auto" w:fill="002060"/>
          </w:tcPr>
          <w:p w14:paraId="48747589" w14:textId="671459F4" w:rsidR="00420467" w:rsidRPr="007D390E" w:rsidRDefault="00420467" w:rsidP="005037DF">
            <w:pPr>
              <w:pStyle w:val="Ttulo2"/>
              <w:numPr>
                <w:ilvl w:val="1"/>
                <w:numId w:val="2"/>
              </w:numPr>
              <w:tabs>
                <w:tab w:val="left" w:pos="687"/>
              </w:tabs>
              <w:spacing w:line="276" w:lineRule="auto"/>
              <w:ind w:left="686"/>
              <w:jc w:val="both"/>
              <w:rPr>
                <w:rFonts w:ascii="Aptos" w:hAnsi="Aptos"/>
                <w:b w:val="0"/>
              </w:rPr>
            </w:pPr>
            <w:r>
              <w:rPr>
                <w:rFonts w:ascii="Aptos" w:hAnsi="Aptos"/>
                <w:spacing w:val="-4"/>
              </w:rPr>
              <w:t xml:space="preserve">Temática: </w:t>
            </w:r>
            <w:r w:rsidR="00833BF3">
              <w:rPr>
                <w:rFonts w:ascii="Aptos" w:hAnsi="Aptos"/>
                <w:spacing w:val="-4"/>
              </w:rPr>
              <w:t>S</w:t>
            </w:r>
            <w:r w:rsidR="00833BF3" w:rsidRPr="00833BF3">
              <w:rPr>
                <w:rFonts w:ascii="Aptos" w:hAnsi="Aptos"/>
                <w:spacing w:val="-4"/>
              </w:rPr>
              <w:t xml:space="preserve">egmentación de </w:t>
            </w:r>
            <w:r w:rsidR="00833BF3">
              <w:rPr>
                <w:rFonts w:ascii="Aptos" w:hAnsi="Aptos"/>
                <w:spacing w:val="-4"/>
              </w:rPr>
              <w:t>R</w:t>
            </w:r>
            <w:r w:rsidR="00833BF3" w:rsidRPr="00833BF3">
              <w:rPr>
                <w:rFonts w:ascii="Aptos" w:hAnsi="Aptos"/>
                <w:spacing w:val="-4"/>
              </w:rPr>
              <w:t>ed</w:t>
            </w:r>
          </w:p>
        </w:tc>
      </w:tr>
      <w:tr w:rsidR="00420467" w:rsidRPr="007D390E" w14:paraId="4328FC6D" w14:textId="77777777" w:rsidTr="005037DF">
        <w:tc>
          <w:tcPr>
            <w:tcW w:w="5000" w:type="pct"/>
          </w:tcPr>
          <w:p w14:paraId="7158E92F" w14:textId="77777777" w:rsidR="00833BF3" w:rsidRPr="00833BF3" w:rsidRDefault="00833BF3" w:rsidP="00833BF3">
            <w:pPr>
              <w:pStyle w:val="Textoindependiente"/>
              <w:spacing w:line="276" w:lineRule="auto"/>
              <w:ind w:left="0" w:right="152"/>
              <w:jc w:val="both"/>
              <w:rPr>
                <w:rFonts w:ascii="Aptos" w:hAnsi="Aptos"/>
                <w:sz w:val="28"/>
                <w:szCs w:val="26"/>
                <w:lang w:val="es-CL"/>
              </w:rPr>
            </w:pPr>
            <w:r w:rsidRPr="00833BF3">
              <w:rPr>
                <w:rFonts w:ascii="Aptos" w:hAnsi="Aptos"/>
                <w:sz w:val="28"/>
                <w:szCs w:val="26"/>
                <w:lang w:val="es-CL"/>
              </w:rPr>
              <w:t xml:space="preserve">Implica realizar una evaluación detallada de la arquitectura de red para garantizar la implementación efectiva de medidas de segmentación. Este proceso abarca la revisión de la configuración de firewalls, switches y </w:t>
            </w:r>
            <w:proofErr w:type="spellStart"/>
            <w:r w:rsidRPr="00833BF3">
              <w:rPr>
                <w:rFonts w:ascii="Aptos" w:hAnsi="Aptos"/>
                <w:sz w:val="28"/>
                <w:szCs w:val="26"/>
                <w:lang w:val="es-CL"/>
              </w:rPr>
              <w:t>routers</w:t>
            </w:r>
            <w:proofErr w:type="spellEnd"/>
            <w:r w:rsidRPr="00833BF3">
              <w:rPr>
                <w:rFonts w:ascii="Aptos" w:hAnsi="Aptos"/>
                <w:sz w:val="28"/>
                <w:szCs w:val="26"/>
                <w:lang w:val="es-CL"/>
              </w:rPr>
              <w:t xml:space="preserve"> para confirmar que se establezcan zonas seguras, restringiendo el tráfico entre diferentes segmentos de la red. La auditoría se enfoca en verificar que la segmentación se haya diseñado de manera coherente con los requisitos de seguridad y las políticas de acceso, asegurando que la comunicación entre sistemas y servicios esté limitada según los principios de menor privilegio. Además, se evalúa la resistencia a posibles ataques de lateralidad, asegurando que la segmentación de la red contribuya eficazmente a la mitigación de riesgos y a la protección de activos críticos durante el desarrollo y la adquisición de software.</w:t>
            </w:r>
          </w:p>
          <w:p w14:paraId="2246BC6C" w14:textId="77777777" w:rsidR="00833BF3" w:rsidRDefault="00833BF3" w:rsidP="00833BF3">
            <w:pPr>
              <w:pStyle w:val="Textoindependiente"/>
              <w:spacing w:line="276" w:lineRule="auto"/>
              <w:ind w:left="0" w:right="152"/>
              <w:jc w:val="both"/>
              <w:rPr>
                <w:rFonts w:ascii="Aptos" w:hAnsi="Aptos"/>
                <w:sz w:val="28"/>
                <w:szCs w:val="26"/>
                <w:lang w:val="es-CL"/>
              </w:rPr>
            </w:pPr>
          </w:p>
          <w:p w14:paraId="7AF69812" w14:textId="0554D39C" w:rsidR="00833BF3" w:rsidRPr="00833BF3" w:rsidRDefault="00833BF3" w:rsidP="00833BF3">
            <w:pPr>
              <w:pStyle w:val="Textoindependiente"/>
              <w:spacing w:line="276" w:lineRule="auto"/>
              <w:ind w:left="0" w:right="152"/>
              <w:jc w:val="both"/>
              <w:rPr>
                <w:rFonts w:ascii="Aptos" w:hAnsi="Aptos"/>
                <w:sz w:val="28"/>
                <w:szCs w:val="26"/>
                <w:lang w:val="es-CL"/>
              </w:rPr>
            </w:pPr>
            <w:r w:rsidRPr="00833BF3">
              <w:rPr>
                <w:rFonts w:ascii="Aptos" w:hAnsi="Aptos"/>
                <w:sz w:val="28"/>
                <w:szCs w:val="26"/>
                <w:lang w:val="es-CL"/>
              </w:rPr>
              <w:t>Este levantamiento puede incluir análisis específicos tales como:</w:t>
            </w:r>
          </w:p>
          <w:p w14:paraId="768AECBF" w14:textId="4D455D6D" w:rsidR="0019528A" w:rsidRPr="0019528A" w:rsidRDefault="0019528A" w:rsidP="0019528A">
            <w:pPr>
              <w:pStyle w:val="Textoindependiente"/>
              <w:numPr>
                <w:ilvl w:val="0"/>
                <w:numId w:val="53"/>
              </w:numPr>
              <w:spacing w:line="276" w:lineRule="auto"/>
              <w:ind w:right="152"/>
              <w:jc w:val="both"/>
              <w:rPr>
                <w:rFonts w:ascii="Aptos" w:hAnsi="Aptos"/>
                <w:sz w:val="28"/>
                <w:szCs w:val="26"/>
                <w:lang w:val="es-CL"/>
              </w:rPr>
            </w:pPr>
            <w:r w:rsidRPr="0019528A">
              <w:rPr>
                <w:rFonts w:ascii="Aptos" w:hAnsi="Aptos"/>
                <w:sz w:val="28"/>
                <w:szCs w:val="26"/>
                <w:lang w:val="es-CL"/>
              </w:rPr>
              <w:t>¿Cómo se configuran y gestionan los firewalls para implementar la segmentación de red?</w:t>
            </w:r>
          </w:p>
          <w:p w14:paraId="4AA94170"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han establecido reglas de filtrado específicas que restrinjan el tráfico entre segmentos de red?</w:t>
            </w:r>
          </w:p>
          <w:p w14:paraId="5A404ED0"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lastRenderedPageBreak/>
              <w:t>¿Se revisan regularmente las configuraciones de los firewalls para asegurar que cumplen con las políticas de seguridad establecidas?</w:t>
            </w:r>
          </w:p>
          <w:p w14:paraId="701C5554"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¿Existen procedimientos documentados para la actualización y gestión de las reglas de los firewalls?</w:t>
            </w:r>
          </w:p>
          <w:p w14:paraId="0A027A92" w14:textId="10D4D8A5" w:rsidR="0019528A" w:rsidRPr="0019528A" w:rsidRDefault="0019528A" w:rsidP="0019528A">
            <w:pPr>
              <w:pStyle w:val="Textoindependiente"/>
              <w:numPr>
                <w:ilvl w:val="0"/>
                <w:numId w:val="53"/>
              </w:numPr>
              <w:spacing w:line="276" w:lineRule="auto"/>
              <w:ind w:right="152"/>
              <w:jc w:val="both"/>
              <w:rPr>
                <w:rFonts w:ascii="Aptos" w:hAnsi="Aptos"/>
                <w:sz w:val="28"/>
                <w:szCs w:val="26"/>
                <w:lang w:val="es-CL"/>
              </w:rPr>
            </w:pPr>
            <w:r w:rsidRPr="0019528A">
              <w:rPr>
                <w:rFonts w:ascii="Aptos" w:hAnsi="Aptos"/>
                <w:sz w:val="28"/>
                <w:szCs w:val="26"/>
                <w:lang w:val="es-CL"/>
              </w:rPr>
              <w:t>¿Cómo se aplican los principios de menor privilegio en la segmentación de la red?</w:t>
            </w:r>
          </w:p>
          <w:p w14:paraId="1C24DAAE"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limita la comunicación entre segmentos de red únicamente al tráfico necesario?</w:t>
            </w:r>
          </w:p>
          <w:p w14:paraId="4CE5FC0F"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¿Las excepciones a las reglas de acceso siguen un proceso formal de revisión y aprobación?</w:t>
            </w:r>
          </w:p>
          <w:p w14:paraId="2E03A3CB"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auditan regularmente las políticas de acceso para asegurar que se mantenga el principio de menor privilegio?</w:t>
            </w:r>
          </w:p>
          <w:p w14:paraId="5CAF5C24" w14:textId="6B5EC9F0" w:rsidR="0019528A" w:rsidRPr="0019528A" w:rsidRDefault="0019528A" w:rsidP="0019528A">
            <w:pPr>
              <w:pStyle w:val="Textoindependiente"/>
              <w:numPr>
                <w:ilvl w:val="0"/>
                <w:numId w:val="53"/>
              </w:numPr>
              <w:spacing w:line="276" w:lineRule="auto"/>
              <w:ind w:right="152"/>
              <w:jc w:val="both"/>
              <w:rPr>
                <w:rFonts w:ascii="Aptos" w:hAnsi="Aptos"/>
                <w:sz w:val="28"/>
                <w:szCs w:val="26"/>
                <w:lang w:val="es-CL"/>
              </w:rPr>
            </w:pPr>
            <w:r w:rsidRPr="0019528A">
              <w:rPr>
                <w:rFonts w:ascii="Aptos" w:hAnsi="Aptos"/>
                <w:sz w:val="28"/>
                <w:szCs w:val="26"/>
                <w:lang w:val="es-CL"/>
              </w:rPr>
              <w:t xml:space="preserve">¿Cómo se gestionan las políticas de segmentación en switches y </w:t>
            </w:r>
            <w:proofErr w:type="spellStart"/>
            <w:r w:rsidRPr="0019528A">
              <w:rPr>
                <w:rFonts w:ascii="Aptos" w:hAnsi="Aptos"/>
                <w:sz w:val="28"/>
                <w:szCs w:val="26"/>
                <w:lang w:val="es-CL"/>
              </w:rPr>
              <w:t>routers</w:t>
            </w:r>
            <w:proofErr w:type="spellEnd"/>
            <w:r w:rsidRPr="0019528A">
              <w:rPr>
                <w:rFonts w:ascii="Aptos" w:hAnsi="Aptos"/>
                <w:sz w:val="28"/>
                <w:szCs w:val="26"/>
                <w:lang w:val="es-CL"/>
              </w:rPr>
              <w:t>?</w:t>
            </w:r>
          </w:p>
          <w:p w14:paraId="4E6EB029"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 xml:space="preserve">¿Las configuraciones de switches y </w:t>
            </w:r>
            <w:proofErr w:type="spellStart"/>
            <w:r w:rsidRPr="0019528A">
              <w:rPr>
                <w:rFonts w:ascii="Aptos" w:hAnsi="Aptos"/>
                <w:sz w:val="28"/>
                <w:szCs w:val="26"/>
                <w:lang w:val="es-CL"/>
              </w:rPr>
              <w:t>routers</w:t>
            </w:r>
            <w:proofErr w:type="spellEnd"/>
            <w:r w:rsidRPr="0019528A">
              <w:rPr>
                <w:rFonts w:ascii="Aptos" w:hAnsi="Aptos"/>
                <w:sz w:val="28"/>
                <w:szCs w:val="26"/>
                <w:lang w:val="es-CL"/>
              </w:rPr>
              <w:t xml:space="preserve"> están alineadas con las políticas de segmentación de la red?</w:t>
            </w:r>
          </w:p>
          <w:p w14:paraId="076901FE"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han implementado controles para evitar configuraciones que puedan comprometer la seguridad de la segmentación?</w:t>
            </w:r>
          </w:p>
          <w:p w14:paraId="627E32BB"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¿Existen procedimientos para revisar y actualizar las políticas de segmentación en estos dispositivos de red?</w:t>
            </w:r>
          </w:p>
          <w:p w14:paraId="1E6D1863" w14:textId="274D4F6F" w:rsidR="0019528A" w:rsidRPr="0019528A" w:rsidRDefault="0019528A" w:rsidP="0019528A">
            <w:pPr>
              <w:pStyle w:val="Textoindependiente"/>
              <w:numPr>
                <w:ilvl w:val="0"/>
                <w:numId w:val="53"/>
              </w:numPr>
              <w:spacing w:line="276" w:lineRule="auto"/>
              <w:ind w:right="152"/>
              <w:jc w:val="both"/>
              <w:rPr>
                <w:rFonts w:ascii="Aptos" w:hAnsi="Aptos"/>
                <w:sz w:val="28"/>
                <w:szCs w:val="26"/>
                <w:lang w:val="es-CL"/>
              </w:rPr>
            </w:pPr>
            <w:r w:rsidRPr="0019528A">
              <w:rPr>
                <w:rFonts w:ascii="Aptos" w:hAnsi="Aptos"/>
                <w:sz w:val="28"/>
                <w:szCs w:val="26"/>
                <w:lang w:val="es-CL"/>
              </w:rPr>
              <w:t>¿Cómo se garantiza la resistencia ante posibles ataques de lateralidad en la red segmentada?</w:t>
            </w:r>
          </w:p>
          <w:p w14:paraId="5A4D4962"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realizan pruebas de seguridad, como simulaciones de ataques de lateralidad, para evaluar la efectividad de la segmentación?</w:t>
            </w:r>
          </w:p>
          <w:p w14:paraId="62051003"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¿Las medidas de segmentación incluyen controles específicos para contener movimientos laterales en caso de un compromiso de seguridad?</w:t>
            </w:r>
          </w:p>
          <w:p w14:paraId="77443401"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revisan y actualizan regularmente las estrategias de segmentación para mejorar la resistencia a ataques de lateralidad?</w:t>
            </w:r>
          </w:p>
          <w:p w14:paraId="0E8C004E" w14:textId="17B42289" w:rsidR="0019528A" w:rsidRPr="0019528A" w:rsidRDefault="0019528A" w:rsidP="0019528A">
            <w:pPr>
              <w:pStyle w:val="Textoindependiente"/>
              <w:numPr>
                <w:ilvl w:val="0"/>
                <w:numId w:val="53"/>
              </w:numPr>
              <w:spacing w:line="276" w:lineRule="auto"/>
              <w:ind w:right="152"/>
              <w:jc w:val="both"/>
              <w:rPr>
                <w:rFonts w:ascii="Aptos" w:hAnsi="Aptos"/>
                <w:sz w:val="28"/>
                <w:szCs w:val="26"/>
                <w:lang w:val="es-CL"/>
              </w:rPr>
            </w:pPr>
            <w:r w:rsidRPr="0019528A">
              <w:rPr>
                <w:rFonts w:ascii="Aptos" w:hAnsi="Aptos"/>
                <w:sz w:val="28"/>
                <w:szCs w:val="26"/>
                <w:lang w:val="es-CL"/>
              </w:rPr>
              <w:t>¿Cómo se documenta y gestiona la topología de red y la segmentación implementada?</w:t>
            </w:r>
          </w:p>
          <w:p w14:paraId="2BF46037"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¿La documentación de la red, incluyendo diagramas y políticas de segmentación, está actualizada y refleja con precisión la configuración real?</w:t>
            </w:r>
          </w:p>
          <w:p w14:paraId="591BFA71"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¿Existen procesos establecidos para mantener la documentación al día, especialmente después de cambios significativos en la red?</w:t>
            </w:r>
          </w:p>
          <w:p w14:paraId="2163A070" w14:textId="77777777" w:rsidR="0019528A" w:rsidRPr="0019528A" w:rsidRDefault="0019528A" w:rsidP="0019528A">
            <w:pPr>
              <w:pStyle w:val="Textoindependiente"/>
              <w:numPr>
                <w:ilvl w:val="1"/>
                <w:numId w:val="53"/>
              </w:numPr>
              <w:spacing w:line="276" w:lineRule="auto"/>
              <w:ind w:right="152"/>
              <w:jc w:val="both"/>
              <w:rPr>
                <w:rFonts w:ascii="Aptos" w:hAnsi="Aptos"/>
                <w:sz w:val="28"/>
                <w:szCs w:val="26"/>
                <w:lang w:val="es-CL"/>
              </w:rPr>
            </w:pPr>
            <w:r w:rsidRPr="0019528A">
              <w:rPr>
                <w:rFonts w:ascii="Aptos" w:hAnsi="Aptos"/>
                <w:sz w:val="28"/>
                <w:szCs w:val="26"/>
                <w:lang w:val="es-CL"/>
              </w:rPr>
              <w:t>¿Se revisa la documentación durante las auditorías para asegurar que sea precisa y útil para la gestión de la red?</w:t>
            </w:r>
          </w:p>
          <w:p w14:paraId="754069D5" w14:textId="060EA4EF" w:rsidR="00420467" w:rsidRPr="0009568A" w:rsidRDefault="00420467" w:rsidP="00833BF3">
            <w:pPr>
              <w:pStyle w:val="Textoindependiente"/>
              <w:spacing w:line="276" w:lineRule="auto"/>
              <w:ind w:left="0" w:right="152"/>
              <w:jc w:val="both"/>
              <w:rPr>
                <w:rFonts w:ascii="Aptos" w:hAnsi="Aptos"/>
                <w:sz w:val="28"/>
                <w:szCs w:val="26"/>
                <w:lang w:val="es-CL"/>
              </w:rPr>
            </w:pPr>
          </w:p>
        </w:tc>
      </w:tr>
    </w:tbl>
    <w:p w14:paraId="249D5281" w14:textId="77777777" w:rsidR="008738AA" w:rsidRPr="007D390E" w:rsidRDefault="008738AA" w:rsidP="0009568A">
      <w:pPr>
        <w:pStyle w:val="Textoindependiente"/>
        <w:spacing w:before="153" w:line="276" w:lineRule="auto"/>
        <w:ind w:left="0"/>
        <w:jc w:val="both"/>
        <w:rPr>
          <w:rFonts w:ascii="Aptos" w:hAnsi="Aptos"/>
        </w:rPr>
      </w:pPr>
    </w:p>
    <w:sectPr w:rsidR="008738AA" w:rsidRPr="007D390E" w:rsidSect="00C63449">
      <w:pgSz w:w="20160" w:h="12240" w:orient="landscape"/>
      <w:pgMar w:top="1340" w:right="1400" w:bottom="1320" w:left="880" w:header="567" w:footer="681"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AB2F4F" w14:textId="77777777" w:rsidR="005957D2" w:rsidRDefault="005957D2">
      <w:r>
        <w:separator/>
      </w:r>
    </w:p>
  </w:endnote>
  <w:endnote w:type="continuationSeparator" w:id="0">
    <w:p w14:paraId="43A04403" w14:textId="77777777" w:rsidR="005957D2" w:rsidRDefault="005957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Liberation Sans">
    <w:altName w:val="Arial"/>
    <w:charset w:val="00"/>
    <w:family w:val="swiss"/>
    <w:pitch w:val="variable"/>
  </w:font>
  <w:font w:name="Calibri">
    <w:panose1 w:val="020F0502020204030204"/>
    <w:charset w:val="00"/>
    <w:family w:val="swiss"/>
    <w:pitch w:val="variable"/>
    <w:sig w:usb0="E4002EFF" w:usb1="C200247B" w:usb2="00000009" w:usb3="00000000" w:csb0="000001FF" w:csb1="00000000"/>
  </w:font>
  <w:font w:name="Trebuchet MS">
    <w:altName w:val="Trebuchet MS"/>
    <w:panose1 w:val="020B0603020202020204"/>
    <w:charset w:val="00"/>
    <w:family w:val="swiss"/>
    <w:pitch w:val="variable"/>
    <w:sig w:usb0="000006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7B9CB7" w14:textId="114A9004" w:rsidR="007766F8" w:rsidRPr="0025287F" w:rsidRDefault="0025287F" w:rsidP="0025287F">
    <w:pPr>
      <w:pStyle w:val="Piedepgina"/>
      <w:jc w:val="center"/>
    </w:pPr>
    <w:r>
      <w:fldChar w:fldCharType="begin"/>
    </w:r>
    <w:r>
      <w:instrText xml:space="preserve"> PAGE  \* MERGEFORMAT </w:instrText>
    </w:r>
    <w:r>
      <w:fldChar w:fldCharType="separate"/>
    </w:r>
    <w:r>
      <w:rPr>
        <w:noProof/>
      </w:rPr>
      <w:t>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4D96CC1" w14:textId="77777777" w:rsidR="005957D2" w:rsidRDefault="005957D2">
      <w:r>
        <w:separator/>
      </w:r>
    </w:p>
  </w:footnote>
  <w:footnote w:type="continuationSeparator" w:id="0">
    <w:p w14:paraId="7740FA74" w14:textId="77777777" w:rsidR="005957D2" w:rsidRDefault="005957D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E159FEA" w14:textId="0263FD77" w:rsidR="000246B5" w:rsidRDefault="000F595F" w:rsidP="0025287F">
    <w:pPr>
      <w:pStyle w:val="Encabezado"/>
      <w:jc w:val="center"/>
    </w:pPr>
    <w:r>
      <w:rPr>
        <w:noProof/>
      </w:rPr>
      <w:drawing>
        <wp:anchor distT="0" distB="0" distL="114300" distR="114300" simplePos="0" relativeHeight="251658752" behindDoc="0" locked="0" layoutInCell="1" allowOverlap="1" wp14:anchorId="425A8F3A" wp14:editId="01C7CA6A">
          <wp:simplePos x="0" y="0"/>
          <wp:positionH relativeFrom="column">
            <wp:posOffset>-5497</wp:posOffset>
          </wp:positionH>
          <wp:positionV relativeFrom="paragraph">
            <wp:posOffset>-163773</wp:posOffset>
          </wp:positionV>
          <wp:extent cx="1447619" cy="695238"/>
          <wp:effectExtent l="0" t="0" r="635" b="0"/>
          <wp:wrapNone/>
          <wp:docPr id="1586854466"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4236685" name="Imagen 1" descr="Text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1447619" cy="695238"/>
                  </a:xfrm>
                  <a:prstGeom prst="rect">
                    <a:avLst/>
                  </a:prstGeom>
                </pic:spPr>
              </pic:pic>
            </a:graphicData>
          </a:graphic>
        </wp:anchor>
      </w:drawing>
    </w:r>
    <w:r w:rsidR="00833BF3">
      <w:t>6</w:t>
    </w:r>
    <w:r w:rsidR="000246B5">
      <w:t xml:space="preserve"> –</w:t>
    </w:r>
    <w:r w:rsidR="0025287F">
      <w:t xml:space="preserve"> </w:t>
    </w:r>
    <w:r w:rsidR="00833BF3" w:rsidRPr="00833BF3">
      <w:t>Implementación de Entornos Seguros</w:t>
    </w:r>
  </w:p>
  <w:p w14:paraId="1B1A0B68" w14:textId="77777777" w:rsidR="006645E8" w:rsidRDefault="006645E8" w:rsidP="0025287F">
    <w:pPr>
      <w:pStyle w:val="Encabezado"/>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87484"/>
    <w:multiLevelType w:val="multilevel"/>
    <w:tmpl w:val="698ED5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2135365"/>
    <w:multiLevelType w:val="hybridMultilevel"/>
    <w:tmpl w:val="679A1EBA"/>
    <w:lvl w:ilvl="0" w:tplc="0B2E47DE">
      <w:start w:val="1"/>
      <w:numFmt w:val="decimal"/>
      <w:lvlText w:val="%1."/>
      <w:lvlJc w:val="left"/>
      <w:pPr>
        <w:ind w:left="586" w:hanging="487"/>
      </w:pPr>
      <w:rPr>
        <w:rFonts w:ascii="Aptos" w:eastAsia="Liberation Sans" w:hAnsi="Aptos" w:cs="Liberation Sans" w:hint="default"/>
        <w:b/>
        <w:bCs/>
        <w:spacing w:val="-5"/>
        <w:w w:val="100"/>
        <w:sz w:val="48"/>
        <w:szCs w:val="48"/>
        <w:lang w:val="es-ES" w:eastAsia="en-US" w:bidi="ar-SA"/>
      </w:rPr>
    </w:lvl>
    <w:lvl w:ilvl="1" w:tplc="84E8226A">
      <w:start w:val="1"/>
      <w:numFmt w:val="decimal"/>
      <w:lvlText w:val="%2."/>
      <w:lvlJc w:val="left"/>
      <w:pPr>
        <w:ind w:left="531" w:hanging="312"/>
      </w:pPr>
      <w:rPr>
        <w:rFonts w:ascii="Liberation Sans" w:eastAsia="Liberation Sans" w:hAnsi="Liberation Sans" w:cs="Liberation Sans" w:hint="default"/>
        <w:spacing w:val="-14"/>
        <w:w w:val="100"/>
        <w:sz w:val="24"/>
        <w:szCs w:val="24"/>
        <w:lang w:val="es-ES" w:eastAsia="en-US" w:bidi="ar-SA"/>
      </w:rPr>
    </w:lvl>
    <w:lvl w:ilvl="2" w:tplc="A62C5B4E">
      <w:numFmt w:val="bullet"/>
      <w:lvlText w:val="•"/>
      <w:lvlJc w:val="left"/>
      <w:pPr>
        <w:ind w:left="1580" w:hanging="312"/>
      </w:pPr>
      <w:rPr>
        <w:rFonts w:hint="default"/>
        <w:lang w:val="es-ES" w:eastAsia="en-US" w:bidi="ar-SA"/>
      </w:rPr>
    </w:lvl>
    <w:lvl w:ilvl="3" w:tplc="2EB67126">
      <w:numFmt w:val="bullet"/>
      <w:lvlText w:val="•"/>
      <w:lvlJc w:val="left"/>
      <w:pPr>
        <w:ind w:left="2580" w:hanging="312"/>
      </w:pPr>
      <w:rPr>
        <w:rFonts w:hint="default"/>
        <w:lang w:val="es-ES" w:eastAsia="en-US" w:bidi="ar-SA"/>
      </w:rPr>
    </w:lvl>
    <w:lvl w:ilvl="4" w:tplc="3252C3E4">
      <w:numFmt w:val="bullet"/>
      <w:lvlText w:val="•"/>
      <w:lvlJc w:val="left"/>
      <w:pPr>
        <w:ind w:left="3580" w:hanging="312"/>
      </w:pPr>
      <w:rPr>
        <w:rFonts w:hint="default"/>
        <w:lang w:val="es-ES" w:eastAsia="en-US" w:bidi="ar-SA"/>
      </w:rPr>
    </w:lvl>
    <w:lvl w:ilvl="5" w:tplc="B2F4E280">
      <w:numFmt w:val="bullet"/>
      <w:lvlText w:val="•"/>
      <w:lvlJc w:val="left"/>
      <w:pPr>
        <w:ind w:left="4580" w:hanging="312"/>
      </w:pPr>
      <w:rPr>
        <w:rFonts w:hint="default"/>
        <w:lang w:val="es-ES" w:eastAsia="en-US" w:bidi="ar-SA"/>
      </w:rPr>
    </w:lvl>
    <w:lvl w:ilvl="6" w:tplc="D92A9828">
      <w:numFmt w:val="bullet"/>
      <w:lvlText w:val="•"/>
      <w:lvlJc w:val="left"/>
      <w:pPr>
        <w:ind w:left="5580" w:hanging="312"/>
      </w:pPr>
      <w:rPr>
        <w:rFonts w:hint="default"/>
        <w:lang w:val="es-ES" w:eastAsia="en-US" w:bidi="ar-SA"/>
      </w:rPr>
    </w:lvl>
    <w:lvl w:ilvl="7" w:tplc="E146EF9E">
      <w:numFmt w:val="bullet"/>
      <w:lvlText w:val="•"/>
      <w:lvlJc w:val="left"/>
      <w:pPr>
        <w:ind w:left="6580" w:hanging="312"/>
      </w:pPr>
      <w:rPr>
        <w:rFonts w:hint="default"/>
        <w:lang w:val="es-ES" w:eastAsia="en-US" w:bidi="ar-SA"/>
      </w:rPr>
    </w:lvl>
    <w:lvl w:ilvl="8" w:tplc="0E402FF6">
      <w:numFmt w:val="bullet"/>
      <w:lvlText w:val="•"/>
      <w:lvlJc w:val="left"/>
      <w:pPr>
        <w:ind w:left="7580" w:hanging="312"/>
      </w:pPr>
      <w:rPr>
        <w:rFonts w:hint="default"/>
        <w:lang w:val="es-ES" w:eastAsia="en-US" w:bidi="ar-SA"/>
      </w:rPr>
    </w:lvl>
  </w:abstractNum>
  <w:abstractNum w:abstractNumId="2" w15:restartNumberingAfterBreak="0">
    <w:nsid w:val="0350389A"/>
    <w:multiLevelType w:val="multilevel"/>
    <w:tmpl w:val="356276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5D02A34"/>
    <w:multiLevelType w:val="hybridMultilevel"/>
    <w:tmpl w:val="882469A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AEC3DFB"/>
    <w:multiLevelType w:val="multilevel"/>
    <w:tmpl w:val="321009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B3F2905"/>
    <w:multiLevelType w:val="multilevel"/>
    <w:tmpl w:val="A73668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0C733B0C"/>
    <w:multiLevelType w:val="multilevel"/>
    <w:tmpl w:val="F49EE7A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0C7811AD"/>
    <w:multiLevelType w:val="multilevel"/>
    <w:tmpl w:val="A350B7C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105A6F91"/>
    <w:multiLevelType w:val="multilevel"/>
    <w:tmpl w:val="BAE0A9E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2B97E74"/>
    <w:multiLevelType w:val="multilevel"/>
    <w:tmpl w:val="EB8287F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C0C37EA"/>
    <w:multiLevelType w:val="multilevel"/>
    <w:tmpl w:val="789C66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1CDE18CD"/>
    <w:multiLevelType w:val="multilevel"/>
    <w:tmpl w:val="26E0D06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1E265378"/>
    <w:multiLevelType w:val="multilevel"/>
    <w:tmpl w:val="EBC0CD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21382742"/>
    <w:multiLevelType w:val="multilevel"/>
    <w:tmpl w:val="80C805D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242F4F53"/>
    <w:multiLevelType w:val="multilevel"/>
    <w:tmpl w:val="C73CEE5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5B6609C"/>
    <w:multiLevelType w:val="multilevel"/>
    <w:tmpl w:val="35E04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267F167F"/>
    <w:multiLevelType w:val="hybridMultilevel"/>
    <w:tmpl w:val="52DE9246"/>
    <w:lvl w:ilvl="0" w:tplc="340A0003">
      <w:start w:val="1"/>
      <w:numFmt w:val="bullet"/>
      <w:lvlText w:val="o"/>
      <w:lvlJc w:val="left"/>
      <w:pPr>
        <w:ind w:left="720" w:hanging="360"/>
      </w:pPr>
      <w:rPr>
        <w:rFonts w:ascii="Courier New" w:hAnsi="Courier New" w:cs="Courier New"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28660853"/>
    <w:multiLevelType w:val="multilevel"/>
    <w:tmpl w:val="EB8E489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8D958FC"/>
    <w:multiLevelType w:val="multilevel"/>
    <w:tmpl w:val="2D62629C"/>
    <w:lvl w:ilvl="0">
      <w:start w:val="1"/>
      <w:numFmt w:val="decimal"/>
      <w:lvlText w:val="%1."/>
      <w:lvlJc w:val="left"/>
      <w:pPr>
        <w:tabs>
          <w:tab w:val="num" w:pos="700"/>
        </w:tabs>
        <w:ind w:left="700" w:hanging="360"/>
      </w:pPr>
    </w:lvl>
    <w:lvl w:ilvl="1" w:tentative="1">
      <w:start w:val="1"/>
      <w:numFmt w:val="decimal"/>
      <w:lvlText w:val="%2."/>
      <w:lvlJc w:val="left"/>
      <w:pPr>
        <w:tabs>
          <w:tab w:val="num" w:pos="1420"/>
        </w:tabs>
        <w:ind w:left="1420" w:hanging="360"/>
      </w:pPr>
    </w:lvl>
    <w:lvl w:ilvl="2" w:tentative="1">
      <w:start w:val="1"/>
      <w:numFmt w:val="decimal"/>
      <w:lvlText w:val="%3."/>
      <w:lvlJc w:val="left"/>
      <w:pPr>
        <w:tabs>
          <w:tab w:val="num" w:pos="2140"/>
        </w:tabs>
        <w:ind w:left="2140" w:hanging="360"/>
      </w:pPr>
    </w:lvl>
    <w:lvl w:ilvl="3" w:tentative="1">
      <w:start w:val="1"/>
      <w:numFmt w:val="decimal"/>
      <w:lvlText w:val="%4."/>
      <w:lvlJc w:val="left"/>
      <w:pPr>
        <w:tabs>
          <w:tab w:val="num" w:pos="2860"/>
        </w:tabs>
        <w:ind w:left="2860" w:hanging="360"/>
      </w:pPr>
    </w:lvl>
    <w:lvl w:ilvl="4" w:tentative="1">
      <w:start w:val="1"/>
      <w:numFmt w:val="decimal"/>
      <w:lvlText w:val="%5."/>
      <w:lvlJc w:val="left"/>
      <w:pPr>
        <w:tabs>
          <w:tab w:val="num" w:pos="3580"/>
        </w:tabs>
        <w:ind w:left="3580" w:hanging="360"/>
      </w:pPr>
    </w:lvl>
    <w:lvl w:ilvl="5" w:tentative="1">
      <w:start w:val="1"/>
      <w:numFmt w:val="decimal"/>
      <w:lvlText w:val="%6."/>
      <w:lvlJc w:val="left"/>
      <w:pPr>
        <w:tabs>
          <w:tab w:val="num" w:pos="4300"/>
        </w:tabs>
        <w:ind w:left="4300" w:hanging="360"/>
      </w:pPr>
    </w:lvl>
    <w:lvl w:ilvl="6" w:tentative="1">
      <w:start w:val="1"/>
      <w:numFmt w:val="decimal"/>
      <w:lvlText w:val="%7."/>
      <w:lvlJc w:val="left"/>
      <w:pPr>
        <w:tabs>
          <w:tab w:val="num" w:pos="5020"/>
        </w:tabs>
        <w:ind w:left="5020" w:hanging="360"/>
      </w:pPr>
    </w:lvl>
    <w:lvl w:ilvl="7" w:tentative="1">
      <w:start w:val="1"/>
      <w:numFmt w:val="decimal"/>
      <w:lvlText w:val="%8."/>
      <w:lvlJc w:val="left"/>
      <w:pPr>
        <w:tabs>
          <w:tab w:val="num" w:pos="5740"/>
        </w:tabs>
        <w:ind w:left="5740" w:hanging="360"/>
      </w:pPr>
    </w:lvl>
    <w:lvl w:ilvl="8" w:tentative="1">
      <w:start w:val="1"/>
      <w:numFmt w:val="decimal"/>
      <w:lvlText w:val="%9."/>
      <w:lvlJc w:val="left"/>
      <w:pPr>
        <w:tabs>
          <w:tab w:val="num" w:pos="6460"/>
        </w:tabs>
        <w:ind w:left="6460" w:hanging="360"/>
      </w:pPr>
    </w:lvl>
  </w:abstractNum>
  <w:abstractNum w:abstractNumId="19" w15:restartNumberingAfterBreak="0">
    <w:nsid w:val="2A69459C"/>
    <w:multiLevelType w:val="hybridMultilevel"/>
    <w:tmpl w:val="67CED8CC"/>
    <w:lvl w:ilvl="0" w:tplc="340A0001">
      <w:start w:val="1"/>
      <w:numFmt w:val="bullet"/>
      <w:lvlText w:val=""/>
      <w:lvlJc w:val="left"/>
      <w:pPr>
        <w:ind w:left="2115" w:hanging="360"/>
      </w:pPr>
      <w:rPr>
        <w:rFonts w:ascii="Symbol" w:hAnsi="Symbol" w:hint="default"/>
      </w:rPr>
    </w:lvl>
    <w:lvl w:ilvl="1" w:tplc="340A0003" w:tentative="1">
      <w:start w:val="1"/>
      <w:numFmt w:val="bullet"/>
      <w:lvlText w:val="o"/>
      <w:lvlJc w:val="left"/>
      <w:pPr>
        <w:ind w:left="2835" w:hanging="360"/>
      </w:pPr>
      <w:rPr>
        <w:rFonts w:ascii="Courier New" w:hAnsi="Courier New" w:cs="Courier New" w:hint="default"/>
      </w:rPr>
    </w:lvl>
    <w:lvl w:ilvl="2" w:tplc="340A0005" w:tentative="1">
      <w:start w:val="1"/>
      <w:numFmt w:val="bullet"/>
      <w:lvlText w:val=""/>
      <w:lvlJc w:val="left"/>
      <w:pPr>
        <w:ind w:left="3555" w:hanging="360"/>
      </w:pPr>
      <w:rPr>
        <w:rFonts w:ascii="Wingdings" w:hAnsi="Wingdings" w:hint="default"/>
      </w:rPr>
    </w:lvl>
    <w:lvl w:ilvl="3" w:tplc="340A0001" w:tentative="1">
      <w:start w:val="1"/>
      <w:numFmt w:val="bullet"/>
      <w:lvlText w:val=""/>
      <w:lvlJc w:val="left"/>
      <w:pPr>
        <w:ind w:left="4275" w:hanging="360"/>
      </w:pPr>
      <w:rPr>
        <w:rFonts w:ascii="Symbol" w:hAnsi="Symbol" w:hint="default"/>
      </w:rPr>
    </w:lvl>
    <w:lvl w:ilvl="4" w:tplc="340A0003" w:tentative="1">
      <w:start w:val="1"/>
      <w:numFmt w:val="bullet"/>
      <w:lvlText w:val="o"/>
      <w:lvlJc w:val="left"/>
      <w:pPr>
        <w:ind w:left="4995" w:hanging="360"/>
      </w:pPr>
      <w:rPr>
        <w:rFonts w:ascii="Courier New" w:hAnsi="Courier New" w:cs="Courier New" w:hint="default"/>
      </w:rPr>
    </w:lvl>
    <w:lvl w:ilvl="5" w:tplc="340A0005" w:tentative="1">
      <w:start w:val="1"/>
      <w:numFmt w:val="bullet"/>
      <w:lvlText w:val=""/>
      <w:lvlJc w:val="left"/>
      <w:pPr>
        <w:ind w:left="5715" w:hanging="360"/>
      </w:pPr>
      <w:rPr>
        <w:rFonts w:ascii="Wingdings" w:hAnsi="Wingdings" w:hint="default"/>
      </w:rPr>
    </w:lvl>
    <w:lvl w:ilvl="6" w:tplc="340A0001" w:tentative="1">
      <w:start w:val="1"/>
      <w:numFmt w:val="bullet"/>
      <w:lvlText w:val=""/>
      <w:lvlJc w:val="left"/>
      <w:pPr>
        <w:ind w:left="6435" w:hanging="360"/>
      </w:pPr>
      <w:rPr>
        <w:rFonts w:ascii="Symbol" w:hAnsi="Symbol" w:hint="default"/>
      </w:rPr>
    </w:lvl>
    <w:lvl w:ilvl="7" w:tplc="340A0003" w:tentative="1">
      <w:start w:val="1"/>
      <w:numFmt w:val="bullet"/>
      <w:lvlText w:val="o"/>
      <w:lvlJc w:val="left"/>
      <w:pPr>
        <w:ind w:left="7155" w:hanging="360"/>
      </w:pPr>
      <w:rPr>
        <w:rFonts w:ascii="Courier New" w:hAnsi="Courier New" w:cs="Courier New" w:hint="default"/>
      </w:rPr>
    </w:lvl>
    <w:lvl w:ilvl="8" w:tplc="340A0005" w:tentative="1">
      <w:start w:val="1"/>
      <w:numFmt w:val="bullet"/>
      <w:lvlText w:val=""/>
      <w:lvlJc w:val="left"/>
      <w:pPr>
        <w:ind w:left="7875" w:hanging="360"/>
      </w:pPr>
      <w:rPr>
        <w:rFonts w:ascii="Wingdings" w:hAnsi="Wingdings" w:hint="default"/>
      </w:rPr>
    </w:lvl>
  </w:abstractNum>
  <w:abstractNum w:abstractNumId="20" w15:restartNumberingAfterBreak="0">
    <w:nsid w:val="335A3991"/>
    <w:multiLevelType w:val="multilevel"/>
    <w:tmpl w:val="76343F1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43919FD"/>
    <w:multiLevelType w:val="multilevel"/>
    <w:tmpl w:val="7204661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15:restartNumberingAfterBreak="0">
    <w:nsid w:val="34F903FC"/>
    <w:multiLevelType w:val="multilevel"/>
    <w:tmpl w:val="0C10FFC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3B6F4CB2"/>
    <w:multiLevelType w:val="multilevel"/>
    <w:tmpl w:val="1C9C143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BAC0845"/>
    <w:multiLevelType w:val="multilevel"/>
    <w:tmpl w:val="D434530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3BF9783A"/>
    <w:multiLevelType w:val="multilevel"/>
    <w:tmpl w:val="551CAE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3C58458A"/>
    <w:multiLevelType w:val="multilevel"/>
    <w:tmpl w:val="0632306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3C820530"/>
    <w:multiLevelType w:val="hybridMultilevel"/>
    <w:tmpl w:val="63483AAC"/>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3E270DD3"/>
    <w:multiLevelType w:val="multilevel"/>
    <w:tmpl w:val="16DEC5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0F824D8"/>
    <w:multiLevelType w:val="multilevel"/>
    <w:tmpl w:val="3EC210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10A602E"/>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31" w15:restartNumberingAfterBreak="0">
    <w:nsid w:val="44995AF9"/>
    <w:multiLevelType w:val="multilevel"/>
    <w:tmpl w:val="BC849B66"/>
    <w:lvl w:ilvl="0">
      <w:start w:val="1"/>
      <w:numFmt w:val="decimal"/>
      <w:lvlText w:val="%1."/>
      <w:lvlJc w:val="left"/>
      <w:pPr>
        <w:tabs>
          <w:tab w:val="num" w:pos="720"/>
        </w:tabs>
        <w:ind w:left="720" w:hanging="360"/>
      </w:pPr>
      <w:rPr>
        <w:b w:val="0"/>
        <w:bCs w:val="0"/>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455E7578"/>
    <w:multiLevelType w:val="hybridMultilevel"/>
    <w:tmpl w:val="BD18FCDC"/>
    <w:lvl w:ilvl="0" w:tplc="3CCAA34E">
      <w:start w:val="1"/>
      <w:numFmt w:val="decimal"/>
      <w:lvlText w:val="%1."/>
      <w:lvlJc w:val="left"/>
      <w:pPr>
        <w:ind w:left="1383" w:hanging="309"/>
      </w:pPr>
      <w:rPr>
        <w:rFonts w:ascii="Liberation Sans" w:eastAsia="Liberation Sans" w:hAnsi="Liberation Sans" w:cs="Liberation Sans" w:hint="default"/>
        <w:spacing w:val="-27"/>
        <w:w w:val="100"/>
        <w:sz w:val="24"/>
        <w:szCs w:val="24"/>
        <w:lang w:val="es-ES" w:eastAsia="en-US" w:bidi="ar-SA"/>
      </w:rPr>
    </w:lvl>
    <w:lvl w:ilvl="1" w:tplc="67549D76">
      <w:numFmt w:val="bullet"/>
      <w:lvlText w:val="•"/>
      <w:lvlJc w:val="left"/>
      <w:pPr>
        <w:ind w:left="2200" w:hanging="309"/>
      </w:pPr>
      <w:rPr>
        <w:rFonts w:hint="default"/>
        <w:lang w:val="es-ES" w:eastAsia="en-US" w:bidi="ar-SA"/>
      </w:rPr>
    </w:lvl>
    <w:lvl w:ilvl="2" w:tplc="5FBE6A02">
      <w:numFmt w:val="bullet"/>
      <w:lvlText w:val="•"/>
      <w:lvlJc w:val="left"/>
      <w:pPr>
        <w:ind w:left="3020" w:hanging="309"/>
      </w:pPr>
      <w:rPr>
        <w:rFonts w:hint="default"/>
        <w:lang w:val="es-ES" w:eastAsia="en-US" w:bidi="ar-SA"/>
      </w:rPr>
    </w:lvl>
    <w:lvl w:ilvl="3" w:tplc="5636EAA6">
      <w:numFmt w:val="bullet"/>
      <w:lvlText w:val="•"/>
      <w:lvlJc w:val="left"/>
      <w:pPr>
        <w:ind w:left="3840" w:hanging="309"/>
      </w:pPr>
      <w:rPr>
        <w:rFonts w:hint="default"/>
        <w:lang w:val="es-ES" w:eastAsia="en-US" w:bidi="ar-SA"/>
      </w:rPr>
    </w:lvl>
    <w:lvl w:ilvl="4" w:tplc="AADC3CAE">
      <w:numFmt w:val="bullet"/>
      <w:lvlText w:val="•"/>
      <w:lvlJc w:val="left"/>
      <w:pPr>
        <w:ind w:left="4660" w:hanging="309"/>
      </w:pPr>
      <w:rPr>
        <w:rFonts w:hint="default"/>
        <w:lang w:val="es-ES" w:eastAsia="en-US" w:bidi="ar-SA"/>
      </w:rPr>
    </w:lvl>
    <w:lvl w:ilvl="5" w:tplc="28E41F1E">
      <w:numFmt w:val="bullet"/>
      <w:lvlText w:val="•"/>
      <w:lvlJc w:val="left"/>
      <w:pPr>
        <w:ind w:left="5480" w:hanging="309"/>
      </w:pPr>
      <w:rPr>
        <w:rFonts w:hint="default"/>
        <w:lang w:val="es-ES" w:eastAsia="en-US" w:bidi="ar-SA"/>
      </w:rPr>
    </w:lvl>
    <w:lvl w:ilvl="6" w:tplc="2BC0D02C">
      <w:numFmt w:val="bullet"/>
      <w:lvlText w:val="•"/>
      <w:lvlJc w:val="left"/>
      <w:pPr>
        <w:ind w:left="6300" w:hanging="309"/>
      </w:pPr>
      <w:rPr>
        <w:rFonts w:hint="default"/>
        <w:lang w:val="es-ES" w:eastAsia="en-US" w:bidi="ar-SA"/>
      </w:rPr>
    </w:lvl>
    <w:lvl w:ilvl="7" w:tplc="E7D0A0C8">
      <w:numFmt w:val="bullet"/>
      <w:lvlText w:val="•"/>
      <w:lvlJc w:val="left"/>
      <w:pPr>
        <w:ind w:left="7120" w:hanging="309"/>
      </w:pPr>
      <w:rPr>
        <w:rFonts w:hint="default"/>
        <w:lang w:val="es-ES" w:eastAsia="en-US" w:bidi="ar-SA"/>
      </w:rPr>
    </w:lvl>
    <w:lvl w:ilvl="8" w:tplc="B080978E">
      <w:numFmt w:val="bullet"/>
      <w:lvlText w:val="•"/>
      <w:lvlJc w:val="left"/>
      <w:pPr>
        <w:ind w:left="7940" w:hanging="309"/>
      </w:pPr>
      <w:rPr>
        <w:rFonts w:hint="default"/>
        <w:lang w:val="es-ES" w:eastAsia="en-US" w:bidi="ar-SA"/>
      </w:rPr>
    </w:lvl>
  </w:abstractNum>
  <w:abstractNum w:abstractNumId="33" w15:restartNumberingAfterBreak="0">
    <w:nsid w:val="459E765A"/>
    <w:multiLevelType w:val="multilevel"/>
    <w:tmpl w:val="3D3A241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46863B93"/>
    <w:multiLevelType w:val="hybridMultilevel"/>
    <w:tmpl w:val="8468119C"/>
    <w:lvl w:ilvl="0" w:tplc="340A000F">
      <w:start w:val="1"/>
      <w:numFmt w:val="decimal"/>
      <w:lvlText w:val="%1."/>
      <w:lvlJc w:val="left"/>
      <w:pPr>
        <w:ind w:left="720" w:hanging="360"/>
      </w:pPr>
    </w:lvl>
    <w:lvl w:ilvl="1" w:tplc="340A0019">
      <w:start w:val="1"/>
      <w:numFmt w:val="lowerLetter"/>
      <w:lvlText w:val="%2."/>
      <w:lvlJc w:val="left"/>
      <w:pPr>
        <w:ind w:left="1440" w:hanging="360"/>
      </w:pPr>
    </w:lvl>
    <w:lvl w:ilvl="2" w:tplc="340A001B">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15:restartNumberingAfterBreak="0">
    <w:nsid w:val="4C230F08"/>
    <w:multiLevelType w:val="hybridMultilevel"/>
    <w:tmpl w:val="C2C6BF12"/>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6" w15:restartNumberingAfterBreak="0">
    <w:nsid w:val="5019187F"/>
    <w:multiLevelType w:val="multilevel"/>
    <w:tmpl w:val="0FC68F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50370F0B"/>
    <w:multiLevelType w:val="multilevel"/>
    <w:tmpl w:val="8A4869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509B185C"/>
    <w:multiLevelType w:val="multilevel"/>
    <w:tmpl w:val="5FA0D1B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15:restartNumberingAfterBreak="0">
    <w:nsid w:val="52530748"/>
    <w:multiLevelType w:val="multilevel"/>
    <w:tmpl w:val="E87213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15:restartNumberingAfterBreak="0">
    <w:nsid w:val="52C757BA"/>
    <w:multiLevelType w:val="multilevel"/>
    <w:tmpl w:val="A5CC212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56BC459D"/>
    <w:multiLevelType w:val="multilevel"/>
    <w:tmpl w:val="FAB488BE"/>
    <w:lvl w:ilvl="0">
      <w:start w:val="3"/>
      <w:numFmt w:val="decimal"/>
      <w:lvlText w:val="%1"/>
      <w:lvlJc w:val="left"/>
      <w:pPr>
        <w:ind w:left="100" w:hanging="587"/>
      </w:pPr>
      <w:rPr>
        <w:rFonts w:hint="default"/>
        <w:lang w:val="es-ES" w:eastAsia="en-US" w:bidi="ar-SA"/>
      </w:rPr>
    </w:lvl>
    <w:lvl w:ilvl="1">
      <w:start w:val="1"/>
      <w:numFmt w:val="decimal"/>
      <w:lvlText w:val="%1.%2"/>
      <w:lvlJc w:val="left"/>
      <w:pPr>
        <w:ind w:left="587" w:hanging="587"/>
      </w:pPr>
      <w:rPr>
        <w:rFonts w:ascii="Liberation Sans" w:eastAsia="Liberation Sans" w:hAnsi="Liberation Sans" w:cs="Liberation Sans" w:hint="default"/>
        <w:b/>
        <w:bCs/>
        <w:spacing w:val="-4"/>
        <w:w w:val="100"/>
        <w:sz w:val="36"/>
        <w:szCs w:val="36"/>
        <w:lang w:val="es-ES" w:eastAsia="en-US" w:bidi="ar-SA"/>
      </w:rPr>
    </w:lvl>
    <w:lvl w:ilvl="2">
      <w:start w:val="1"/>
      <w:numFmt w:val="decimal"/>
      <w:lvlText w:val="%1.%2.%3"/>
      <w:lvlJc w:val="left"/>
      <w:pPr>
        <w:ind w:left="832" w:hanging="733"/>
      </w:pPr>
      <w:rPr>
        <w:rFonts w:hint="default"/>
        <w:b/>
        <w:bCs/>
        <w:spacing w:val="-3"/>
        <w:w w:val="100"/>
        <w:lang w:val="es-ES" w:eastAsia="en-US" w:bidi="ar-SA"/>
      </w:rPr>
    </w:lvl>
    <w:lvl w:ilvl="3">
      <w:numFmt w:val="bullet"/>
      <w:lvlText w:val="•"/>
      <w:lvlJc w:val="left"/>
      <w:pPr>
        <w:ind w:left="2782" w:hanging="733"/>
      </w:pPr>
      <w:rPr>
        <w:rFonts w:hint="default"/>
        <w:lang w:val="es-ES" w:eastAsia="en-US" w:bidi="ar-SA"/>
      </w:rPr>
    </w:lvl>
    <w:lvl w:ilvl="4">
      <w:numFmt w:val="bullet"/>
      <w:lvlText w:val="•"/>
      <w:lvlJc w:val="left"/>
      <w:pPr>
        <w:ind w:left="3753" w:hanging="733"/>
      </w:pPr>
      <w:rPr>
        <w:rFonts w:hint="default"/>
        <w:lang w:val="es-ES" w:eastAsia="en-US" w:bidi="ar-SA"/>
      </w:rPr>
    </w:lvl>
    <w:lvl w:ilvl="5">
      <w:numFmt w:val="bullet"/>
      <w:lvlText w:val="•"/>
      <w:lvlJc w:val="left"/>
      <w:pPr>
        <w:ind w:left="4724" w:hanging="733"/>
      </w:pPr>
      <w:rPr>
        <w:rFonts w:hint="default"/>
        <w:lang w:val="es-ES" w:eastAsia="en-US" w:bidi="ar-SA"/>
      </w:rPr>
    </w:lvl>
    <w:lvl w:ilvl="6">
      <w:numFmt w:val="bullet"/>
      <w:lvlText w:val="•"/>
      <w:lvlJc w:val="left"/>
      <w:pPr>
        <w:ind w:left="5695" w:hanging="733"/>
      </w:pPr>
      <w:rPr>
        <w:rFonts w:hint="default"/>
        <w:lang w:val="es-ES" w:eastAsia="en-US" w:bidi="ar-SA"/>
      </w:rPr>
    </w:lvl>
    <w:lvl w:ilvl="7">
      <w:numFmt w:val="bullet"/>
      <w:lvlText w:val="•"/>
      <w:lvlJc w:val="left"/>
      <w:pPr>
        <w:ind w:left="6666" w:hanging="733"/>
      </w:pPr>
      <w:rPr>
        <w:rFonts w:hint="default"/>
        <w:lang w:val="es-ES" w:eastAsia="en-US" w:bidi="ar-SA"/>
      </w:rPr>
    </w:lvl>
    <w:lvl w:ilvl="8">
      <w:numFmt w:val="bullet"/>
      <w:lvlText w:val="•"/>
      <w:lvlJc w:val="left"/>
      <w:pPr>
        <w:ind w:left="7637" w:hanging="733"/>
      </w:pPr>
      <w:rPr>
        <w:rFonts w:hint="default"/>
        <w:lang w:val="es-ES" w:eastAsia="en-US" w:bidi="ar-SA"/>
      </w:rPr>
    </w:lvl>
  </w:abstractNum>
  <w:abstractNum w:abstractNumId="42" w15:restartNumberingAfterBreak="0">
    <w:nsid w:val="57EE155B"/>
    <w:multiLevelType w:val="multilevel"/>
    <w:tmpl w:val="FAC26F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5A01129D"/>
    <w:multiLevelType w:val="multilevel"/>
    <w:tmpl w:val="96244E7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4" w15:restartNumberingAfterBreak="0">
    <w:nsid w:val="5BD77DF0"/>
    <w:multiLevelType w:val="hybridMultilevel"/>
    <w:tmpl w:val="6B1C9A8A"/>
    <w:lvl w:ilvl="0" w:tplc="340A0001">
      <w:start w:val="1"/>
      <w:numFmt w:val="bullet"/>
      <w:lvlText w:val=""/>
      <w:lvlJc w:val="left"/>
      <w:pPr>
        <w:ind w:left="1323" w:hanging="360"/>
      </w:pPr>
      <w:rPr>
        <w:rFonts w:ascii="Symbol" w:hAnsi="Symbol" w:hint="default"/>
      </w:rPr>
    </w:lvl>
    <w:lvl w:ilvl="1" w:tplc="340A0003" w:tentative="1">
      <w:start w:val="1"/>
      <w:numFmt w:val="bullet"/>
      <w:lvlText w:val="o"/>
      <w:lvlJc w:val="left"/>
      <w:pPr>
        <w:ind w:left="2043" w:hanging="360"/>
      </w:pPr>
      <w:rPr>
        <w:rFonts w:ascii="Courier New" w:hAnsi="Courier New" w:cs="Courier New" w:hint="default"/>
      </w:rPr>
    </w:lvl>
    <w:lvl w:ilvl="2" w:tplc="340A0005" w:tentative="1">
      <w:start w:val="1"/>
      <w:numFmt w:val="bullet"/>
      <w:lvlText w:val=""/>
      <w:lvlJc w:val="left"/>
      <w:pPr>
        <w:ind w:left="2763" w:hanging="360"/>
      </w:pPr>
      <w:rPr>
        <w:rFonts w:ascii="Wingdings" w:hAnsi="Wingdings" w:hint="default"/>
      </w:rPr>
    </w:lvl>
    <w:lvl w:ilvl="3" w:tplc="340A0001" w:tentative="1">
      <w:start w:val="1"/>
      <w:numFmt w:val="bullet"/>
      <w:lvlText w:val=""/>
      <w:lvlJc w:val="left"/>
      <w:pPr>
        <w:ind w:left="3483" w:hanging="360"/>
      </w:pPr>
      <w:rPr>
        <w:rFonts w:ascii="Symbol" w:hAnsi="Symbol" w:hint="default"/>
      </w:rPr>
    </w:lvl>
    <w:lvl w:ilvl="4" w:tplc="340A0003" w:tentative="1">
      <w:start w:val="1"/>
      <w:numFmt w:val="bullet"/>
      <w:lvlText w:val="o"/>
      <w:lvlJc w:val="left"/>
      <w:pPr>
        <w:ind w:left="4203" w:hanging="360"/>
      </w:pPr>
      <w:rPr>
        <w:rFonts w:ascii="Courier New" w:hAnsi="Courier New" w:cs="Courier New" w:hint="default"/>
      </w:rPr>
    </w:lvl>
    <w:lvl w:ilvl="5" w:tplc="340A0005" w:tentative="1">
      <w:start w:val="1"/>
      <w:numFmt w:val="bullet"/>
      <w:lvlText w:val=""/>
      <w:lvlJc w:val="left"/>
      <w:pPr>
        <w:ind w:left="4923" w:hanging="360"/>
      </w:pPr>
      <w:rPr>
        <w:rFonts w:ascii="Wingdings" w:hAnsi="Wingdings" w:hint="default"/>
      </w:rPr>
    </w:lvl>
    <w:lvl w:ilvl="6" w:tplc="340A0001" w:tentative="1">
      <w:start w:val="1"/>
      <w:numFmt w:val="bullet"/>
      <w:lvlText w:val=""/>
      <w:lvlJc w:val="left"/>
      <w:pPr>
        <w:ind w:left="5643" w:hanging="360"/>
      </w:pPr>
      <w:rPr>
        <w:rFonts w:ascii="Symbol" w:hAnsi="Symbol" w:hint="default"/>
      </w:rPr>
    </w:lvl>
    <w:lvl w:ilvl="7" w:tplc="340A0003" w:tentative="1">
      <w:start w:val="1"/>
      <w:numFmt w:val="bullet"/>
      <w:lvlText w:val="o"/>
      <w:lvlJc w:val="left"/>
      <w:pPr>
        <w:ind w:left="6363" w:hanging="360"/>
      </w:pPr>
      <w:rPr>
        <w:rFonts w:ascii="Courier New" w:hAnsi="Courier New" w:cs="Courier New" w:hint="default"/>
      </w:rPr>
    </w:lvl>
    <w:lvl w:ilvl="8" w:tplc="340A0005" w:tentative="1">
      <w:start w:val="1"/>
      <w:numFmt w:val="bullet"/>
      <w:lvlText w:val=""/>
      <w:lvlJc w:val="left"/>
      <w:pPr>
        <w:ind w:left="7083" w:hanging="360"/>
      </w:pPr>
      <w:rPr>
        <w:rFonts w:ascii="Wingdings" w:hAnsi="Wingdings" w:hint="default"/>
      </w:rPr>
    </w:lvl>
  </w:abstractNum>
  <w:abstractNum w:abstractNumId="45" w15:restartNumberingAfterBreak="0">
    <w:nsid w:val="5E146C1E"/>
    <w:multiLevelType w:val="multilevel"/>
    <w:tmpl w:val="0FD48D22"/>
    <w:lvl w:ilvl="0">
      <w:start w:val="1"/>
      <w:numFmt w:val="decimal"/>
      <w:lvlText w:val="%1."/>
      <w:lvlJc w:val="left"/>
      <w:pPr>
        <w:tabs>
          <w:tab w:val="num" w:pos="1060"/>
        </w:tabs>
        <w:ind w:left="1060" w:hanging="360"/>
      </w:pPr>
    </w:lvl>
    <w:lvl w:ilvl="1" w:tentative="1">
      <w:start w:val="1"/>
      <w:numFmt w:val="decimal"/>
      <w:lvlText w:val="%2."/>
      <w:lvlJc w:val="left"/>
      <w:pPr>
        <w:tabs>
          <w:tab w:val="num" w:pos="1780"/>
        </w:tabs>
        <w:ind w:left="1780" w:hanging="360"/>
      </w:pPr>
    </w:lvl>
    <w:lvl w:ilvl="2" w:tentative="1">
      <w:start w:val="1"/>
      <w:numFmt w:val="decimal"/>
      <w:lvlText w:val="%3."/>
      <w:lvlJc w:val="left"/>
      <w:pPr>
        <w:tabs>
          <w:tab w:val="num" w:pos="2500"/>
        </w:tabs>
        <w:ind w:left="2500" w:hanging="360"/>
      </w:pPr>
    </w:lvl>
    <w:lvl w:ilvl="3" w:tentative="1">
      <w:start w:val="1"/>
      <w:numFmt w:val="decimal"/>
      <w:lvlText w:val="%4."/>
      <w:lvlJc w:val="left"/>
      <w:pPr>
        <w:tabs>
          <w:tab w:val="num" w:pos="3220"/>
        </w:tabs>
        <w:ind w:left="3220" w:hanging="360"/>
      </w:pPr>
    </w:lvl>
    <w:lvl w:ilvl="4" w:tentative="1">
      <w:start w:val="1"/>
      <w:numFmt w:val="decimal"/>
      <w:lvlText w:val="%5."/>
      <w:lvlJc w:val="left"/>
      <w:pPr>
        <w:tabs>
          <w:tab w:val="num" w:pos="3940"/>
        </w:tabs>
        <w:ind w:left="3940" w:hanging="360"/>
      </w:pPr>
    </w:lvl>
    <w:lvl w:ilvl="5" w:tentative="1">
      <w:start w:val="1"/>
      <w:numFmt w:val="decimal"/>
      <w:lvlText w:val="%6."/>
      <w:lvlJc w:val="left"/>
      <w:pPr>
        <w:tabs>
          <w:tab w:val="num" w:pos="4660"/>
        </w:tabs>
        <w:ind w:left="4660" w:hanging="360"/>
      </w:pPr>
    </w:lvl>
    <w:lvl w:ilvl="6" w:tentative="1">
      <w:start w:val="1"/>
      <w:numFmt w:val="decimal"/>
      <w:lvlText w:val="%7."/>
      <w:lvlJc w:val="left"/>
      <w:pPr>
        <w:tabs>
          <w:tab w:val="num" w:pos="5380"/>
        </w:tabs>
        <w:ind w:left="5380" w:hanging="360"/>
      </w:pPr>
    </w:lvl>
    <w:lvl w:ilvl="7" w:tentative="1">
      <w:start w:val="1"/>
      <w:numFmt w:val="decimal"/>
      <w:lvlText w:val="%8."/>
      <w:lvlJc w:val="left"/>
      <w:pPr>
        <w:tabs>
          <w:tab w:val="num" w:pos="6100"/>
        </w:tabs>
        <w:ind w:left="6100" w:hanging="360"/>
      </w:pPr>
    </w:lvl>
    <w:lvl w:ilvl="8" w:tentative="1">
      <w:start w:val="1"/>
      <w:numFmt w:val="decimal"/>
      <w:lvlText w:val="%9."/>
      <w:lvlJc w:val="left"/>
      <w:pPr>
        <w:tabs>
          <w:tab w:val="num" w:pos="6820"/>
        </w:tabs>
        <w:ind w:left="6820" w:hanging="360"/>
      </w:pPr>
    </w:lvl>
  </w:abstractNum>
  <w:abstractNum w:abstractNumId="46" w15:restartNumberingAfterBreak="0">
    <w:nsid w:val="61123AE1"/>
    <w:multiLevelType w:val="multilevel"/>
    <w:tmpl w:val="FA76178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7" w15:restartNumberingAfterBreak="0">
    <w:nsid w:val="645A0EB1"/>
    <w:multiLevelType w:val="multilevel"/>
    <w:tmpl w:val="AACA8A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8" w15:restartNumberingAfterBreak="0">
    <w:nsid w:val="65C210D0"/>
    <w:multiLevelType w:val="multilevel"/>
    <w:tmpl w:val="7A580F8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66522CFE"/>
    <w:multiLevelType w:val="multilevel"/>
    <w:tmpl w:val="B108034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15:restartNumberingAfterBreak="0">
    <w:nsid w:val="671C6DE0"/>
    <w:multiLevelType w:val="multilevel"/>
    <w:tmpl w:val="DB70EE02"/>
    <w:lvl w:ilvl="0">
      <w:start w:val="1"/>
      <w:numFmt w:val="decimal"/>
      <w:lvlText w:val="%1."/>
      <w:lvlJc w:val="left"/>
      <w:pPr>
        <w:ind w:left="363" w:hanging="234"/>
      </w:pPr>
      <w:rPr>
        <w:rFonts w:ascii="Liberation Sans" w:eastAsia="Liberation Sans" w:hAnsi="Liberation Sans" w:cs="Liberation Sans" w:hint="default"/>
        <w:color w:val="787773"/>
        <w:spacing w:val="-4"/>
        <w:w w:val="100"/>
        <w:sz w:val="21"/>
        <w:szCs w:val="21"/>
        <w:lang w:val="es-ES" w:eastAsia="en-US" w:bidi="ar-SA"/>
      </w:rPr>
    </w:lvl>
    <w:lvl w:ilvl="1">
      <w:start w:val="1"/>
      <w:numFmt w:val="decimal"/>
      <w:lvlText w:val="%1.%2"/>
      <w:lvlJc w:val="left"/>
      <w:pPr>
        <w:ind w:left="840" w:hanging="351"/>
      </w:pPr>
      <w:rPr>
        <w:rFonts w:hint="default"/>
        <w:w w:val="100"/>
        <w:lang w:val="es-ES" w:eastAsia="en-US" w:bidi="ar-SA"/>
      </w:rPr>
    </w:lvl>
    <w:lvl w:ilvl="2">
      <w:start w:val="1"/>
      <w:numFmt w:val="decimal"/>
      <w:lvlText w:val="%1.%2.%3"/>
      <w:lvlJc w:val="left"/>
      <w:pPr>
        <w:ind w:left="1375" w:hanging="526"/>
      </w:pPr>
      <w:rPr>
        <w:rFonts w:hint="default"/>
        <w:w w:val="100"/>
        <w:lang w:val="es-ES" w:eastAsia="en-US" w:bidi="ar-SA"/>
      </w:rPr>
    </w:lvl>
    <w:lvl w:ilvl="3">
      <w:numFmt w:val="bullet"/>
      <w:lvlText w:val="•"/>
      <w:lvlJc w:val="left"/>
      <w:pPr>
        <w:ind w:left="2405" w:hanging="526"/>
      </w:pPr>
      <w:rPr>
        <w:rFonts w:hint="default"/>
        <w:lang w:val="es-ES" w:eastAsia="en-US" w:bidi="ar-SA"/>
      </w:rPr>
    </w:lvl>
    <w:lvl w:ilvl="4">
      <w:numFmt w:val="bullet"/>
      <w:lvlText w:val="•"/>
      <w:lvlJc w:val="left"/>
      <w:pPr>
        <w:ind w:left="3430" w:hanging="526"/>
      </w:pPr>
      <w:rPr>
        <w:rFonts w:hint="default"/>
        <w:lang w:val="es-ES" w:eastAsia="en-US" w:bidi="ar-SA"/>
      </w:rPr>
    </w:lvl>
    <w:lvl w:ilvl="5">
      <w:numFmt w:val="bullet"/>
      <w:lvlText w:val="•"/>
      <w:lvlJc w:val="left"/>
      <w:pPr>
        <w:ind w:left="4455" w:hanging="526"/>
      </w:pPr>
      <w:rPr>
        <w:rFonts w:hint="default"/>
        <w:lang w:val="es-ES" w:eastAsia="en-US" w:bidi="ar-SA"/>
      </w:rPr>
    </w:lvl>
    <w:lvl w:ilvl="6">
      <w:numFmt w:val="bullet"/>
      <w:lvlText w:val="•"/>
      <w:lvlJc w:val="left"/>
      <w:pPr>
        <w:ind w:left="5480" w:hanging="526"/>
      </w:pPr>
      <w:rPr>
        <w:rFonts w:hint="default"/>
        <w:lang w:val="es-ES" w:eastAsia="en-US" w:bidi="ar-SA"/>
      </w:rPr>
    </w:lvl>
    <w:lvl w:ilvl="7">
      <w:numFmt w:val="bullet"/>
      <w:lvlText w:val="•"/>
      <w:lvlJc w:val="left"/>
      <w:pPr>
        <w:ind w:left="6505" w:hanging="526"/>
      </w:pPr>
      <w:rPr>
        <w:rFonts w:hint="default"/>
        <w:lang w:val="es-ES" w:eastAsia="en-US" w:bidi="ar-SA"/>
      </w:rPr>
    </w:lvl>
    <w:lvl w:ilvl="8">
      <w:numFmt w:val="bullet"/>
      <w:lvlText w:val="•"/>
      <w:lvlJc w:val="left"/>
      <w:pPr>
        <w:ind w:left="7530" w:hanging="526"/>
      </w:pPr>
      <w:rPr>
        <w:rFonts w:hint="default"/>
        <w:lang w:val="es-ES" w:eastAsia="en-US" w:bidi="ar-SA"/>
      </w:rPr>
    </w:lvl>
  </w:abstractNum>
  <w:abstractNum w:abstractNumId="51" w15:restartNumberingAfterBreak="0">
    <w:nsid w:val="67591112"/>
    <w:multiLevelType w:val="hybridMultilevel"/>
    <w:tmpl w:val="34EA445E"/>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2" w15:restartNumberingAfterBreak="0">
    <w:nsid w:val="69B769A4"/>
    <w:multiLevelType w:val="multilevel"/>
    <w:tmpl w:val="EA08CC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6A300FE9"/>
    <w:multiLevelType w:val="multilevel"/>
    <w:tmpl w:val="1D06B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4" w15:restartNumberingAfterBreak="0">
    <w:nsid w:val="6B3A6507"/>
    <w:multiLevelType w:val="hybridMultilevel"/>
    <w:tmpl w:val="387C7C8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5" w15:restartNumberingAfterBreak="0">
    <w:nsid w:val="6DF82525"/>
    <w:multiLevelType w:val="multilevel"/>
    <w:tmpl w:val="51DE48A0"/>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15:restartNumberingAfterBreak="0">
    <w:nsid w:val="72BB475E"/>
    <w:multiLevelType w:val="multilevel"/>
    <w:tmpl w:val="54FE14B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7" w15:restartNumberingAfterBreak="0">
    <w:nsid w:val="74E9613B"/>
    <w:multiLevelType w:val="multilevel"/>
    <w:tmpl w:val="DDC800B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77CC2119"/>
    <w:multiLevelType w:val="hybridMultilevel"/>
    <w:tmpl w:val="F1CE13F0"/>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9" w15:restartNumberingAfterBreak="0">
    <w:nsid w:val="7BA129E9"/>
    <w:multiLevelType w:val="multilevel"/>
    <w:tmpl w:val="1D3C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7C68040F"/>
    <w:multiLevelType w:val="multilevel"/>
    <w:tmpl w:val="DFD8F28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15:restartNumberingAfterBreak="0">
    <w:nsid w:val="7F6C228B"/>
    <w:multiLevelType w:val="multilevel"/>
    <w:tmpl w:val="ACA237B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2" w15:restartNumberingAfterBreak="0">
    <w:nsid w:val="7F9B34B1"/>
    <w:multiLevelType w:val="multilevel"/>
    <w:tmpl w:val="51B05AC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93533499">
    <w:abstractNumId w:val="32"/>
  </w:num>
  <w:num w:numId="2" w16cid:durableId="1404184314">
    <w:abstractNumId w:val="30"/>
  </w:num>
  <w:num w:numId="3" w16cid:durableId="1099914322">
    <w:abstractNumId w:val="1"/>
  </w:num>
  <w:num w:numId="4" w16cid:durableId="1943151229">
    <w:abstractNumId w:val="50"/>
  </w:num>
  <w:num w:numId="5" w16cid:durableId="1786921379">
    <w:abstractNumId w:val="34"/>
  </w:num>
  <w:num w:numId="6" w16cid:durableId="856848971">
    <w:abstractNumId w:val="54"/>
  </w:num>
  <w:num w:numId="7" w16cid:durableId="1712148043">
    <w:abstractNumId w:val="51"/>
  </w:num>
  <w:num w:numId="8" w16cid:durableId="1357079744">
    <w:abstractNumId w:val="58"/>
  </w:num>
  <w:num w:numId="9" w16cid:durableId="1310667706">
    <w:abstractNumId w:val="19"/>
  </w:num>
  <w:num w:numId="10" w16cid:durableId="1276791157">
    <w:abstractNumId w:val="44"/>
  </w:num>
  <w:num w:numId="11" w16cid:durableId="1431462195">
    <w:abstractNumId w:val="27"/>
  </w:num>
  <w:num w:numId="12" w16cid:durableId="1286693919">
    <w:abstractNumId w:val="41"/>
  </w:num>
  <w:num w:numId="13" w16cid:durableId="203954231">
    <w:abstractNumId w:val="16"/>
  </w:num>
  <w:num w:numId="14" w16cid:durableId="1400640849">
    <w:abstractNumId w:val="3"/>
  </w:num>
  <w:num w:numId="15" w16cid:durableId="1790121739">
    <w:abstractNumId w:val="25"/>
  </w:num>
  <w:num w:numId="16" w16cid:durableId="1698461525">
    <w:abstractNumId w:val="61"/>
  </w:num>
  <w:num w:numId="17" w16cid:durableId="1610121020">
    <w:abstractNumId w:val="31"/>
  </w:num>
  <w:num w:numId="18" w16cid:durableId="880285992">
    <w:abstractNumId w:val="35"/>
  </w:num>
  <w:num w:numId="19" w16cid:durableId="97605721">
    <w:abstractNumId w:val="36"/>
  </w:num>
  <w:num w:numId="20" w16cid:durableId="162818876">
    <w:abstractNumId w:val="7"/>
  </w:num>
  <w:num w:numId="21" w16cid:durableId="2015723327">
    <w:abstractNumId w:val="57"/>
  </w:num>
  <w:num w:numId="22" w16cid:durableId="1310015900">
    <w:abstractNumId w:val="9"/>
  </w:num>
  <w:num w:numId="23" w16cid:durableId="751656463">
    <w:abstractNumId w:val="20"/>
  </w:num>
  <w:num w:numId="24" w16cid:durableId="1214082281">
    <w:abstractNumId w:val="12"/>
  </w:num>
  <w:num w:numId="25" w16cid:durableId="1183008216">
    <w:abstractNumId w:val="62"/>
  </w:num>
  <w:num w:numId="26" w16cid:durableId="127747155">
    <w:abstractNumId w:val="15"/>
  </w:num>
  <w:num w:numId="27" w16cid:durableId="2075347181">
    <w:abstractNumId w:val="45"/>
  </w:num>
  <w:num w:numId="28" w16cid:durableId="1681276479">
    <w:abstractNumId w:val="56"/>
  </w:num>
  <w:num w:numId="29" w16cid:durableId="900023105">
    <w:abstractNumId w:val="28"/>
  </w:num>
  <w:num w:numId="30" w16cid:durableId="904990499">
    <w:abstractNumId w:val="11"/>
  </w:num>
  <w:num w:numId="31" w16cid:durableId="1895965744">
    <w:abstractNumId w:val="6"/>
  </w:num>
  <w:num w:numId="32" w16cid:durableId="822701652">
    <w:abstractNumId w:val="5"/>
  </w:num>
  <w:num w:numId="33" w16cid:durableId="967778842">
    <w:abstractNumId w:val="37"/>
  </w:num>
  <w:num w:numId="34" w16cid:durableId="1437284397">
    <w:abstractNumId w:val="0"/>
  </w:num>
  <w:num w:numId="35" w16cid:durableId="997608324">
    <w:abstractNumId w:val="43"/>
  </w:num>
  <w:num w:numId="36" w16cid:durableId="661851878">
    <w:abstractNumId w:val="23"/>
  </w:num>
  <w:num w:numId="37" w16cid:durableId="1810124634">
    <w:abstractNumId w:val="39"/>
  </w:num>
  <w:num w:numId="38" w16cid:durableId="884564882">
    <w:abstractNumId w:val="24"/>
  </w:num>
  <w:num w:numId="39" w16cid:durableId="646058038">
    <w:abstractNumId w:val="8"/>
  </w:num>
  <w:num w:numId="40" w16cid:durableId="583801293">
    <w:abstractNumId w:val="10"/>
  </w:num>
  <w:num w:numId="41" w16cid:durableId="18627418">
    <w:abstractNumId w:val="17"/>
  </w:num>
  <w:num w:numId="42" w16cid:durableId="1296376058">
    <w:abstractNumId w:val="55"/>
  </w:num>
  <w:num w:numId="43" w16cid:durableId="1186409126">
    <w:abstractNumId w:val="49"/>
  </w:num>
  <w:num w:numId="44" w16cid:durableId="1432241595">
    <w:abstractNumId w:val="42"/>
  </w:num>
  <w:num w:numId="45" w16cid:durableId="1999728586">
    <w:abstractNumId w:val="48"/>
  </w:num>
  <w:num w:numId="46" w16cid:durableId="321738954">
    <w:abstractNumId w:val="46"/>
  </w:num>
  <w:num w:numId="47" w16cid:durableId="923297794">
    <w:abstractNumId w:val="18"/>
  </w:num>
  <w:num w:numId="48" w16cid:durableId="1147284433">
    <w:abstractNumId w:val="22"/>
  </w:num>
  <w:num w:numId="49" w16cid:durableId="962073447">
    <w:abstractNumId w:val="52"/>
  </w:num>
  <w:num w:numId="50" w16cid:durableId="411195707">
    <w:abstractNumId w:val="60"/>
  </w:num>
  <w:num w:numId="51" w16cid:durableId="1466315725">
    <w:abstractNumId w:val="21"/>
  </w:num>
  <w:num w:numId="52" w16cid:durableId="1412581052">
    <w:abstractNumId w:val="40"/>
  </w:num>
  <w:num w:numId="53" w16cid:durableId="1402406947">
    <w:abstractNumId w:val="14"/>
  </w:num>
  <w:num w:numId="54" w16cid:durableId="421297654">
    <w:abstractNumId w:val="13"/>
  </w:num>
  <w:num w:numId="55" w16cid:durableId="1353268339">
    <w:abstractNumId w:val="4"/>
  </w:num>
  <w:num w:numId="56" w16cid:durableId="62219138">
    <w:abstractNumId w:val="38"/>
  </w:num>
  <w:num w:numId="57" w16cid:durableId="1102141699">
    <w:abstractNumId w:val="29"/>
  </w:num>
  <w:num w:numId="58" w16cid:durableId="1126460552">
    <w:abstractNumId w:val="2"/>
  </w:num>
  <w:num w:numId="59" w16cid:durableId="304746766">
    <w:abstractNumId w:val="26"/>
  </w:num>
  <w:num w:numId="60" w16cid:durableId="106509090">
    <w:abstractNumId w:val="59"/>
  </w:num>
  <w:num w:numId="61" w16cid:durableId="2125492634">
    <w:abstractNumId w:val="53"/>
  </w:num>
  <w:num w:numId="62" w16cid:durableId="1992253354">
    <w:abstractNumId w:val="47"/>
  </w:num>
  <w:num w:numId="63" w16cid:durableId="1075736171">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60"/>
  <w:proofState w:spelling="clean" w:grammar="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66F8"/>
    <w:rsid w:val="000246B5"/>
    <w:rsid w:val="00033DAF"/>
    <w:rsid w:val="0009568A"/>
    <w:rsid w:val="000B644D"/>
    <w:rsid w:val="000E76B6"/>
    <w:rsid w:val="000F595F"/>
    <w:rsid w:val="0016576D"/>
    <w:rsid w:val="00165FB0"/>
    <w:rsid w:val="00180A85"/>
    <w:rsid w:val="001842BB"/>
    <w:rsid w:val="0019528A"/>
    <w:rsid w:val="001B16C7"/>
    <w:rsid w:val="001C1C17"/>
    <w:rsid w:val="001D5653"/>
    <w:rsid w:val="0025287F"/>
    <w:rsid w:val="002A68A6"/>
    <w:rsid w:val="002D1F14"/>
    <w:rsid w:val="002D6660"/>
    <w:rsid w:val="002F2ECC"/>
    <w:rsid w:val="0030526A"/>
    <w:rsid w:val="00331CC8"/>
    <w:rsid w:val="0034166E"/>
    <w:rsid w:val="00341B64"/>
    <w:rsid w:val="00362672"/>
    <w:rsid w:val="0039062C"/>
    <w:rsid w:val="003F2B18"/>
    <w:rsid w:val="0040095C"/>
    <w:rsid w:val="004044F5"/>
    <w:rsid w:val="00420467"/>
    <w:rsid w:val="00424A31"/>
    <w:rsid w:val="004440DF"/>
    <w:rsid w:val="004940B9"/>
    <w:rsid w:val="004E33CF"/>
    <w:rsid w:val="004E480A"/>
    <w:rsid w:val="0056582C"/>
    <w:rsid w:val="005957D2"/>
    <w:rsid w:val="005B41EC"/>
    <w:rsid w:val="005B4316"/>
    <w:rsid w:val="005C3051"/>
    <w:rsid w:val="005F1DB2"/>
    <w:rsid w:val="00606C76"/>
    <w:rsid w:val="00613550"/>
    <w:rsid w:val="00620CC8"/>
    <w:rsid w:val="00635502"/>
    <w:rsid w:val="00654DBE"/>
    <w:rsid w:val="00656901"/>
    <w:rsid w:val="006645E8"/>
    <w:rsid w:val="00687E2D"/>
    <w:rsid w:val="006968BB"/>
    <w:rsid w:val="006A3143"/>
    <w:rsid w:val="006A5623"/>
    <w:rsid w:val="006B73C2"/>
    <w:rsid w:val="006D30EC"/>
    <w:rsid w:val="0072251B"/>
    <w:rsid w:val="00771396"/>
    <w:rsid w:val="007726AC"/>
    <w:rsid w:val="007766F8"/>
    <w:rsid w:val="00783A4C"/>
    <w:rsid w:val="007C6543"/>
    <w:rsid w:val="007D390E"/>
    <w:rsid w:val="007E2EBB"/>
    <w:rsid w:val="00816AE7"/>
    <w:rsid w:val="00831A84"/>
    <w:rsid w:val="00833BF3"/>
    <w:rsid w:val="00843705"/>
    <w:rsid w:val="0084692E"/>
    <w:rsid w:val="00863909"/>
    <w:rsid w:val="008738AA"/>
    <w:rsid w:val="008A6369"/>
    <w:rsid w:val="009313B9"/>
    <w:rsid w:val="00956CBB"/>
    <w:rsid w:val="009D57AB"/>
    <w:rsid w:val="00A40309"/>
    <w:rsid w:val="00A416F7"/>
    <w:rsid w:val="00A77756"/>
    <w:rsid w:val="00AF3929"/>
    <w:rsid w:val="00B20977"/>
    <w:rsid w:val="00B22C8C"/>
    <w:rsid w:val="00B25168"/>
    <w:rsid w:val="00B633AA"/>
    <w:rsid w:val="00B65DF1"/>
    <w:rsid w:val="00B82486"/>
    <w:rsid w:val="00BA5780"/>
    <w:rsid w:val="00BD5F19"/>
    <w:rsid w:val="00BF5EDF"/>
    <w:rsid w:val="00C13ADB"/>
    <w:rsid w:val="00C2684B"/>
    <w:rsid w:val="00C3534B"/>
    <w:rsid w:val="00C63449"/>
    <w:rsid w:val="00CA655E"/>
    <w:rsid w:val="00CC2A9B"/>
    <w:rsid w:val="00D229ED"/>
    <w:rsid w:val="00D548C5"/>
    <w:rsid w:val="00D73C08"/>
    <w:rsid w:val="00D80577"/>
    <w:rsid w:val="00E018C1"/>
    <w:rsid w:val="00E177ED"/>
    <w:rsid w:val="00E77347"/>
    <w:rsid w:val="00EA0579"/>
    <w:rsid w:val="00EE4452"/>
    <w:rsid w:val="00F0646A"/>
    <w:rsid w:val="00F06B7F"/>
    <w:rsid w:val="00F80F80"/>
    <w:rsid w:val="00F96E74"/>
    <w:rsid w:val="00FC1457"/>
    <w:rsid w:val="00FC146F"/>
    <w:rsid w:val="00FC7778"/>
    <w:rsid w:val="00FE6169"/>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D1FDCF"/>
  <w15:docId w15:val="{99AE3FA6-D3A3-42DC-B5FA-DDDEE93DAE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Liberation Sans" w:eastAsia="Liberation Sans" w:hAnsi="Liberation Sans" w:cs="Liberation Sans"/>
      <w:lang w:val="es-ES"/>
    </w:rPr>
  </w:style>
  <w:style w:type="paragraph" w:styleId="Ttulo1">
    <w:name w:val="heading 1"/>
    <w:basedOn w:val="Normal"/>
    <w:uiPriority w:val="9"/>
    <w:qFormat/>
    <w:pPr>
      <w:ind w:left="586" w:hanging="487"/>
      <w:outlineLvl w:val="0"/>
    </w:pPr>
    <w:rPr>
      <w:b/>
      <w:bCs/>
      <w:sz w:val="45"/>
      <w:szCs w:val="45"/>
    </w:rPr>
  </w:style>
  <w:style w:type="paragraph" w:styleId="Ttulo2">
    <w:name w:val="heading 2"/>
    <w:basedOn w:val="Normal"/>
    <w:uiPriority w:val="9"/>
    <w:unhideWhenUsed/>
    <w:qFormat/>
    <w:pPr>
      <w:ind w:left="100"/>
      <w:outlineLvl w:val="1"/>
    </w:pPr>
    <w:rPr>
      <w:b/>
      <w:bCs/>
      <w:sz w:val="36"/>
      <w:szCs w:val="36"/>
    </w:rPr>
  </w:style>
  <w:style w:type="paragraph" w:styleId="Ttulo3">
    <w:name w:val="heading 3"/>
    <w:basedOn w:val="Normal"/>
    <w:uiPriority w:val="9"/>
    <w:unhideWhenUsed/>
    <w:qFormat/>
    <w:pPr>
      <w:ind w:left="832" w:hanging="733"/>
      <w:outlineLvl w:val="2"/>
    </w:pPr>
    <w:rPr>
      <w:b/>
      <w:bCs/>
      <w:sz w:val="30"/>
      <w:szCs w:val="3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pPr>
      <w:ind w:left="963"/>
    </w:pPr>
    <w:rPr>
      <w:sz w:val="24"/>
      <w:szCs w:val="24"/>
    </w:rPr>
  </w:style>
  <w:style w:type="paragraph" w:styleId="Ttulo">
    <w:name w:val="Title"/>
    <w:basedOn w:val="Normal"/>
    <w:uiPriority w:val="10"/>
    <w:qFormat/>
    <w:pPr>
      <w:spacing w:before="148"/>
      <w:ind w:left="100"/>
    </w:pPr>
    <w:rPr>
      <w:b/>
      <w:bCs/>
      <w:sz w:val="60"/>
      <w:szCs w:val="60"/>
    </w:rPr>
  </w:style>
  <w:style w:type="paragraph" w:styleId="Prrafodelista">
    <w:name w:val="List Paragraph"/>
    <w:basedOn w:val="Normal"/>
    <w:uiPriority w:val="1"/>
    <w:qFormat/>
    <w:pPr>
      <w:spacing w:before="68"/>
      <w:ind w:left="1383" w:hanging="309"/>
    </w:pPr>
  </w:style>
  <w:style w:type="paragraph" w:customStyle="1" w:styleId="TableParagraph">
    <w:name w:val="Table Paragraph"/>
    <w:basedOn w:val="Normal"/>
    <w:uiPriority w:val="1"/>
    <w:qFormat/>
    <w:pPr>
      <w:spacing w:before="73"/>
      <w:ind w:left="112"/>
    </w:pPr>
  </w:style>
  <w:style w:type="paragraph" w:styleId="Encabezado">
    <w:name w:val="header"/>
    <w:basedOn w:val="Normal"/>
    <w:link w:val="EncabezadoCar"/>
    <w:uiPriority w:val="99"/>
    <w:unhideWhenUsed/>
    <w:rsid w:val="0025287F"/>
    <w:pPr>
      <w:tabs>
        <w:tab w:val="center" w:pos="4419"/>
        <w:tab w:val="right" w:pos="8838"/>
      </w:tabs>
    </w:pPr>
  </w:style>
  <w:style w:type="character" w:customStyle="1" w:styleId="EncabezadoCar">
    <w:name w:val="Encabezado Car"/>
    <w:basedOn w:val="Fuentedeprrafopredeter"/>
    <w:link w:val="Encabezado"/>
    <w:uiPriority w:val="99"/>
    <w:rsid w:val="0025287F"/>
    <w:rPr>
      <w:rFonts w:ascii="Liberation Sans" w:eastAsia="Liberation Sans" w:hAnsi="Liberation Sans" w:cs="Liberation Sans"/>
      <w:lang w:val="es-ES"/>
    </w:rPr>
  </w:style>
  <w:style w:type="paragraph" w:styleId="Piedepgina">
    <w:name w:val="footer"/>
    <w:basedOn w:val="Normal"/>
    <w:link w:val="PiedepginaCar"/>
    <w:uiPriority w:val="99"/>
    <w:unhideWhenUsed/>
    <w:rsid w:val="0025287F"/>
    <w:pPr>
      <w:tabs>
        <w:tab w:val="center" w:pos="4419"/>
        <w:tab w:val="right" w:pos="8838"/>
      </w:tabs>
    </w:pPr>
  </w:style>
  <w:style w:type="character" w:customStyle="1" w:styleId="PiedepginaCar">
    <w:name w:val="Pie de página Car"/>
    <w:basedOn w:val="Fuentedeprrafopredeter"/>
    <w:link w:val="Piedepgina"/>
    <w:uiPriority w:val="99"/>
    <w:rsid w:val="0025287F"/>
    <w:rPr>
      <w:rFonts w:ascii="Liberation Sans" w:eastAsia="Liberation Sans" w:hAnsi="Liberation Sans" w:cs="Liberation Sans"/>
      <w:lang w:val="es-ES"/>
    </w:rPr>
  </w:style>
  <w:style w:type="table" w:styleId="Tablaconcuadrcula">
    <w:name w:val="Table Grid"/>
    <w:basedOn w:val="Tablanormal"/>
    <w:uiPriority w:val="39"/>
    <w:rsid w:val="002D1F1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otion-enable-hover">
    <w:name w:val="notion-enable-hover"/>
    <w:basedOn w:val="Fuentedeprrafopredeter"/>
    <w:rsid w:val="00CA655E"/>
  </w:style>
  <w:style w:type="paragraph" w:styleId="NormalWeb">
    <w:name w:val="Normal (Web)"/>
    <w:basedOn w:val="Normal"/>
    <w:uiPriority w:val="99"/>
    <w:semiHidden/>
    <w:unhideWhenUsed/>
    <w:rsid w:val="0019528A"/>
    <w:rPr>
      <w:rFonts w:ascii="Times New Roman" w:hAnsi="Times New Roman" w:cs="Times New Roman"/>
      <w:sz w:val="24"/>
      <w:szCs w:val="24"/>
    </w:rPr>
  </w:style>
  <w:style w:type="paragraph" w:styleId="Sinespaciado">
    <w:name w:val="No Spacing"/>
    <w:uiPriority w:val="1"/>
    <w:qFormat/>
    <w:rsid w:val="00843705"/>
    <w:rPr>
      <w:rFonts w:ascii="Liberation Sans" w:eastAsia="Liberation Sans" w:hAnsi="Liberation Sans" w:cs="Liberation Sans"/>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5813068">
      <w:bodyDiv w:val="1"/>
      <w:marLeft w:val="0"/>
      <w:marRight w:val="0"/>
      <w:marTop w:val="0"/>
      <w:marBottom w:val="0"/>
      <w:divBdr>
        <w:top w:val="none" w:sz="0" w:space="0" w:color="auto"/>
        <w:left w:val="none" w:sz="0" w:space="0" w:color="auto"/>
        <w:bottom w:val="none" w:sz="0" w:space="0" w:color="auto"/>
        <w:right w:val="none" w:sz="0" w:space="0" w:color="auto"/>
      </w:divBdr>
    </w:div>
    <w:div w:id="49380371">
      <w:bodyDiv w:val="1"/>
      <w:marLeft w:val="0"/>
      <w:marRight w:val="0"/>
      <w:marTop w:val="0"/>
      <w:marBottom w:val="0"/>
      <w:divBdr>
        <w:top w:val="none" w:sz="0" w:space="0" w:color="auto"/>
        <w:left w:val="none" w:sz="0" w:space="0" w:color="auto"/>
        <w:bottom w:val="none" w:sz="0" w:space="0" w:color="auto"/>
        <w:right w:val="none" w:sz="0" w:space="0" w:color="auto"/>
      </w:divBdr>
    </w:div>
    <w:div w:id="50429785">
      <w:bodyDiv w:val="1"/>
      <w:marLeft w:val="0"/>
      <w:marRight w:val="0"/>
      <w:marTop w:val="0"/>
      <w:marBottom w:val="0"/>
      <w:divBdr>
        <w:top w:val="none" w:sz="0" w:space="0" w:color="auto"/>
        <w:left w:val="none" w:sz="0" w:space="0" w:color="auto"/>
        <w:bottom w:val="none" w:sz="0" w:space="0" w:color="auto"/>
        <w:right w:val="none" w:sz="0" w:space="0" w:color="auto"/>
      </w:divBdr>
    </w:div>
    <w:div w:id="69087566">
      <w:bodyDiv w:val="1"/>
      <w:marLeft w:val="0"/>
      <w:marRight w:val="0"/>
      <w:marTop w:val="0"/>
      <w:marBottom w:val="0"/>
      <w:divBdr>
        <w:top w:val="none" w:sz="0" w:space="0" w:color="auto"/>
        <w:left w:val="none" w:sz="0" w:space="0" w:color="auto"/>
        <w:bottom w:val="none" w:sz="0" w:space="0" w:color="auto"/>
        <w:right w:val="none" w:sz="0" w:space="0" w:color="auto"/>
      </w:divBdr>
    </w:div>
    <w:div w:id="73674170">
      <w:bodyDiv w:val="1"/>
      <w:marLeft w:val="0"/>
      <w:marRight w:val="0"/>
      <w:marTop w:val="0"/>
      <w:marBottom w:val="0"/>
      <w:divBdr>
        <w:top w:val="none" w:sz="0" w:space="0" w:color="auto"/>
        <w:left w:val="none" w:sz="0" w:space="0" w:color="auto"/>
        <w:bottom w:val="none" w:sz="0" w:space="0" w:color="auto"/>
        <w:right w:val="none" w:sz="0" w:space="0" w:color="auto"/>
      </w:divBdr>
    </w:div>
    <w:div w:id="85004811">
      <w:bodyDiv w:val="1"/>
      <w:marLeft w:val="0"/>
      <w:marRight w:val="0"/>
      <w:marTop w:val="0"/>
      <w:marBottom w:val="0"/>
      <w:divBdr>
        <w:top w:val="none" w:sz="0" w:space="0" w:color="auto"/>
        <w:left w:val="none" w:sz="0" w:space="0" w:color="auto"/>
        <w:bottom w:val="none" w:sz="0" w:space="0" w:color="auto"/>
        <w:right w:val="none" w:sz="0" w:space="0" w:color="auto"/>
      </w:divBdr>
    </w:div>
    <w:div w:id="127210902">
      <w:bodyDiv w:val="1"/>
      <w:marLeft w:val="0"/>
      <w:marRight w:val="0"/>
      <w:marTop w:val="0"/>
      <w:marBottom w:val="0"/>
      <w:divBdr>
        <w:top w:val="none" w:sz="0" w:space="0" w:color="auto"/>
        <w:left w:val="none" w:sz="0" w:space="0" w:color="auto"/>
        <w:bottom w:val="none" w:sz="0" w:space="0" w:color="auto"/>
        <w:right w:val="none" w:sz="0" w:space="0" w:color="auto"/>
      </w:divBdr>
    </w:div>
    <w:div w:id="147787259">
      <w:bodyDiv w:val="1"/>
      <w:marLeft w:val="0"/>
      <w:marRight w:val="0"/>
      <w:marTop w:val="0"/>
      <w:marBottom w:val="0"/>
      <w:divBdr>
        <w:top w:val="none" w:sz="0" w:space="0" w:color="auto"/>
        <w:left w:val="none" w:sz="0" w:space="0" w:color="auto"/>
        <w:bottom w:val="none" w:sz="0" w:space="0" w:color="auto"/>
        <w:right w:val="none" w:sz="0" w:space="0" w:color="auto"/>
      </w:divBdr>
    </w:div>
    <w:div w:id="334965410">
      <w:bodyDiv w:val="1"/>
      <w:marLeft w:val="0"/>
      <w:marRight w:val="0"/>
      <w:marTop w:val="0"/>
      <w:marBottom w:val="0"/>
      <w:divBdr>
        <w:top w:val="none" w:sz="0" w:space="0" w:color="auto"/>
        <w:left w:val="none" w:sz="0" w:space="0" w:color="auto"/>
        <w:bottom w:val="none" w:sz="0" w:space="0" w:color="auto"/>
        <w:right w:val="none" w:sz="0" w:space="0" w:color="auto"/>
      </w:divBdr>
    </w:div>
    <w:div w:id="381321128">
      <w:bodyDiv w:val="1"/>
      <w:marLeft w:val="0"/>
      <w:marRight w:val="0"/>
      <w:marTop w:val="0"/>
      <w:marBottom w:val="0"/>
      <w:divBdr>
        <w:top w:val="none" w:sz="0" w:space="0" w:color="auto"/>
        <w:left w:val="none" w:sz="0" w:space="0" w:color="auto"/>
        <w:bottom w:val="none" w:sz="0" w:space="0" w:color="auto"/>
        <w:right w:val="none" w:sz="0" w:space="0" w:color="auto"/>
      </w:divBdr>
    </w:div>
    <w:div w:id="595603488">
      <w:bodyDiv w:val="1"/>
      <w:marLeft w:val="0"/>
      <w:marRight w:val="0"/>
      <w:marTop w:val="0"/>
      <w:marBottom w:val="0"/>
      <w:divBdr>
        <w:top w:val="none" w:sz="0" w:space="0" w:color="auto"/>
        <w:left w:val="none" w:sz="0" w:space="0" w:color="auto"/>
        <w:bottom w:val="none" w:sz="0" w:space="0" w:color="auto"/>
        <w:right w:val="none" w:sz="0" w:space="0" w:color="auto"/>
      </w:divBdr>
    </w:div>
    <w:div w:id="595867070">
      <w:bodyDiv w:val="1"/>
      <w:marLeft w:val="0"/>
      <w:marRight w:val="0"/>
      <w:marTop w:val="0"/>
      <w:marBottom w:val="0"/>
      <w:divBdr>
        <w:top w:val="none" w:sz="0" w:space="0" w:color="auto"/>
        <w:left w:val="none" w:sz="0" w:space="0" w:color="auto"/>
        <w:bottom w:val="none" w:sz="0" w:space="0" w:color="auto"/>
        <w:right w:val="none" w:sz="0" w:space="0" w:color="auto"/>
      </w:divBdr>
    </w:div>
    <w:div w:id="657078388">
      <w:bodyDiv w:val="1"/>
      <w:marLeft w:val="0"/>
      <w:marRight w:val="0"/>
      <w:marTop w:val="0"/>
      <w:marBottom w:val="0"/>
      <w:divBdr>
        <w:top w:val="none" w:sz="0" w:space="0" w:color="auto"/>
        <w:left w:val="none" w:sz="0" w:space="0" w:color="auto"/>
        <w:bottom w:val="none" w:sz="0" w:space="0" w:color="auto"/>
        <w:right w:val="none" w:sz="0" w:space="0" w:color="auto"/>
      </w:divBdr>
    </w:div>
    <w:div w:id="738668877">
      <w:bodyDiv w:val="1"/>
      <w:marLeft w:val="0"/>
      <w:marRight w:val="0"/>
      <w:marTop w:val="0"/>
      <w:marBottom w:val="0"/>
      <w:divBdr>
        <w:top w:val="none" w:sz="0" w:space="0" w:color="auto"/>
        <w:left w:val="none" w:sz="0" w:space="0" w:color="auto"/>
        <w:bottom w:val="none" w:sz="0" w:space="0" w:color="auto"/>
        <w:right w:val="none" w:sz="0" w:space="0" w:color="auto"/>
      </w:divBdr>
    </w:div>
    <w:div w:id="782842059">
      <w:bodyDiv w:val="1"/>
      <w:marLeft w:val="0"/>
      <w:marRight w:val="0"/>
      <w:marTop w:val="0"/>
      <w:marBottom w:val="0"/>
      <w:divBdr>
        <w:top w:val="none" w:sz="0" w:space="0" w:color="auto"/>
        <w:left w:val="none" w:sz="0" w:space="0" w:color="auto"/>
        <w:bottom w:val="none" w:sz="0" w:space="0" w:color="auto"/>
        <w:right w:val="none" w:sz="0" w:space="0" w:color="auto"/>
      </w:divBdr>
    </w:div>
    <w:div w:id="804735611">
      <w:bodyDiv w:val="1"/>
      <w:marLeft w:val="0"/>
      <w:marRight w:val="0"/>
      <w:marTop w:val="0"/>
      <w:marBottom w:val="0"/>
      <w:divBdr>
        <w:top w:val="none" w:sz="0" w:space="0" w:color="auto"/>
        <w:left w:val="none" w:sz="0" w:space="0" w:color="auto"/>
        <w:bottom w:val="none" w:sz="0" w:space="0" w:color="auto"/>
        <w:right w:val="none" w:sz="0" w:space="0" w:color="auto"/>
      </w:divBdr>
    </w:div>
    <w:div w:id="835151510">
      <w:bodyDiv w:val="1"/>
      <w:marLeft w:val="0"/>
      <w:marRight w:val="0"/>
      <w:marTop w:val="0"/>
      <w:marBottom w:val="0"/>
      <w:divBdr>
        <w:top w:val="none" w:sz="0" w:space="0" w:color="auto"/>
        <w:left w:val="none" w:sz="0" w:space="0" w:color="auto"/>
        <w:bottom w:val="none" w:sz="0" w:space="0" w:color="auto"/>
        <w:right w:val="none" w:sz="0" w:space="0" w:color="auto"/>
      </w:divBdr>
    </w:div>
    <w:div w:id="846792487">
      <w:bodyDiv w:val="1"/>
      <w:marLeft w:val="0"/>
      <w:marRight w:val="0"/>
      <w:marTop w:val="0"/>
      <w:marBottom w:val="0"/>
      <w:divBdr>
        <w:top w:val="none" w:sz="0" w:space="0" w:color="auto"/>
        <w:left w:val="none" w:sz="0" w:space="0" w:color="auto"/>
        <w:bottom w:val="none" w:sz="0" w:space="0" w:color="auto"/>
        <w:right w:val="none" w:sz="0" w:space="0" w:color="auto"/>
      </w:divBdr>
    </w:div>
    <w:div w:id="904756562">
      <w:bodyDiv w:val="1"/>
      <w:marLeft w:val="0"/>
      <w:marRight w:val="0"/>
      <w:marTop w:val="0"/>
      <w:marBottom w:val="0"/>
      <w:divBdr>
        <w:top w:val="none" w:sz="0" w:space="0" w:color="auto"/>
        <w:left w:val="none" w:sz="0" w:space="0" w:color="auto"/>
        <w:bottom w:val="none" w:sz="0" w:space="0" w:color="auto"/>
        <w:right w:val="none" w:sz="0" w:space="0" w:color="auto"/>
      </w:divBdr>
    </w:div>
    <w:div w:id="960693571">
      <w:bodyDiv w:val="1"/>
      <w:marLeft w:val="0"/>
      <w:marRight w:val="0"/>
      <w:marTop w:val="0"/>
      <w:marBottom w:val="0"/>
      <w:divBdr>
        <w:top w:val="none" w:sz="0" w:space="0" w:color="auto"/>
        <w:left w:val="none" w:sz="0" w:space="0" w:color="auto"/>
        <w:bottom w:val="none" w:sz="0" w:space="0" w:color="auto"/>
        <w:right w:val="none" w:sz="0" w:space="0" w:color="auto"/>
      </w:divBdr>
    </w:div>
    <w:div w:id="1018773670">
      <w:bodyDiv w:val="1"/>
      <w:marLeft w:val="0"/>
      <w:marRight w:val="0"/>
      <w:marTop w:val="0"/>
      <w:marBottom w:val="0"/>
      <w:divBdr>
        <w:top w:val="none" w:sz="0" w:space="0" w:color="auto"/>
        <w:left w:val="none" w:sz="0" w:space="0" w:color="auto"/>
        <w:bottom w:val="none" w:sz="0" w:space="0" w:color="auto"/>
        <w:right w:val="none" w:sz="0" w:space="0" w:color="auto"/>
      </w:divBdr>
    </w:div>
    <w:div w:id="1070231864">
      <w:bodyDiv w:val="1"/>
      <w:marLeft w:val="0"/>
      <w:marRight w:val="0"/>
      <w:marTop w:val="0"/>
      <w:marBottom w:val="0"/>
      <w:divBdr>
        <w:top w:val="none" w:sz="0" w:space="0" w:color="auto"/>
        <w:left w:val="none" w:sz="0" w:space="0" w:color="auto"/>
        <w:bottom w:val="none" w:sz="0" w:space="0" w:color="auto"/>
        <w:right w:val="none" w:sz="0" w:space="0" w:color="auto"/>
      </w:divBdr>
    </w:div>
    <w:div w:id="1085416385">
      <w:bodyDiv w:val="1"/>
      <w:marLeft w:val="0"/>
      <w:marRight w:val="0"/>
      <w:marTop w:val="0"/>
      <w:marBottom w:val="0"/>
      <w:divBdr>
        <w:top w:val="none" w:sz="0" w:space="0" w:color="auto"/>
        <w:left w:val="none" w:sz="0" w:space="0" w:color="auto"/>
        <w:bottom w:val="none" w:sz="0" w:space="0" w:color="auto"/>
        <w:right w:val="none" w:sz="0" w:space="0" w:color="auto"/>
      </w:divBdr>
    </w:div>
    <w:div w:id="1087115525">
      <w:bodyDiv w:val="1"/>
      <w:marLeft w:val="0"/>
      <w:marRight w:val="0"/>
      <w:marTop w:val="0"/>
      <w:marBottom w:val="0"/>
      <w:divBdr>
        <w:top w:val="none" w:sz="0" w:space="0" w:color="auto"/>
        <w:left w:val="none" w:sz="0" w:space="0" w:color="auto"/>
        <w:bottom w:val="none" w:sz="0" w:space="0" w:color="auto"/>
        <w:right w:val="none" w:sz="0" w:space="0" w:color="auto"/>
      </w:divBdr>
    </w:div>
    <w:div w:id="1150168264">
      <w:bodyDiv w:val="1"/>
      <w:marLeft w:val="0"/>
      <w:marRight w:val="0"/>
      <w:marTop w:val="0"/>
      <w:marBottom w:val="0"/>
      <w:divBdr>
        <w:top w:val="none" w:sz="0" w:space="0" w:color="auto"/>
        <w:left w:val="none" w:sz="0" w:space="0" w:color="auto"/>
        <w:bottom w:val="none" w:sz="0" w:space="0" w:color="auto"/>
        <w:right w:val="none" w:sz="0" w:space="0" w:color="auto"/>
      </w:divBdr>
    </w:div>
    <w:div w:id="1158615539">
      <w:bodyDiv w:val="1"/>
      <w:marLeft w:val="0"/>
      <w:marRight w:val="0"/>
      <w:marTop w:val="0"/>
      <w:marBottom w:val="0"/>
      <w:divBdr>
        <w:top w:val="none" w:sz="0" w:space="0" w:color="auto"/>
        <w:left w:val="none" w:sz="0" w:space="0" w:color="auto"/>
        <w:bottom w:val="none" w:sz="0" w:space="0" w:color="auto"/>
        <w:right w:val="none" w:sz="0" w:space="0" w:color="auto"/>
      </w:divBdr>
    </w:div>
    <w:div w:id="1171680137">
      <w:bodyDiv w:val="1"/>
      <w:marLeft w:val="0"/>
      <w:marRight w:val="0"/>
      <w:marTop w:val="0"/>
      <w:marBottom w:val="0"/>
      <w:divBdr>
        <w:top w:val="none" w:sz="0" w:space="0" w:color="auto"/>
        <w:left w:val="none" w:sz="0" w:space="0" w:color="auto"/>
        <w:bottom w:val="none" w:sz="0" w:space="0" w:color="auto"/>
        <w:right w:val="none" w:sz="0" w:space="0" w:color="auto"/>
      </w:divBdr>
    </w:div>
    <w:div w:id="1214973923">
      <w:bodyDiv w:val="1"/>
      <w:marLeft w:val="0"/>
      <w:marRight w:val="0"/>
      <w:marTop w:val="0"/>
      <w:marBottom w:val="0"/>
      <w:divBdr>
        <w:top w:val="none" w:sz="0" w:space="0" w:color="auto"/>
        <w:left w:val="none" w:sz="0" w:space="0" w:color="auto"/>
        <w:bottom w:val="none" w:sz="0" w:space="0" w:color="auto"/>
        <w:right w:val="none" w:sz="0" w:space="0" w:color="auto"/>
      </w:divBdr>
    </w:div>
    <w:div w:id="1237547271">
      <w:bodyDiv w:val="1"/>
      <w:marLeft w:val="0"/>
      <w:marRight w:val="0"/>
      <w:marTop w:val="0"/>
      <w:marBottom w:val="0"/>
      <w:divBdr>
        <w:top w:val="none" w:sz="0" w:space="0" w:color="auto"/>
        <w:left w:val="none" w:sz="0" w:space="0" w:color="auto"/>
        <w:bottom w:val="none" w:sz="0" w:space="0" w:color="auto"/>
        <w:right w:val="none" w:sz="0" w:space="0" w:color="auto"/>
      </w:divBdr>
    </w:div>
    <w:div w:id="1281642743">
      <w:bodyDiv w:val="1"/>
      <w:marLeft w:val="0"/>
      <w:marRight w:val="0"/>
      <w:marTop w:val="0"/>
      <w:marBottom w:val="0"/>
      <w:divBdr>
        <w:top w:val="none" w:sz="0" w:space="0" w:color="auto"/>
        <w:left w:val="none" w:sz="0" w:space="0" w:color="auto"/>
        <w:bottom w:val="none" w:sz="0" w:space="0" w:color="auto"/>
        <w:right w:val="none" w:sz="0" w:space="0" w:color="auto"/>
      </w:divBdr>
    </w:div>
    <w:div w:id="1298411087">
      <w:bodyDiv w:val="1"/>
      <w:marLeft w:val="0"/>
      <w:marRight w:val="0"/>
      <w:marTop w:val="0"/>
      <w:marBottom w:val="0"/>
      <w:divBdr>
        <w:top w:val="none" w:sz="0" w:space="0" w:color="auto"/>
        <w:left w:val="none" w:sz="0" w:space="0" w:color="auto"/>
        <w:bottom w:val="none" w:sz="0" w:space="0" w:color="auto"/>
        <w:right w:val="none" w:sz="0" w:space="0" w:color="auto"/>
      </w:divBdr>
    </w:div>
    <w:div w:id="1332297074">
      <w:bodyDiv w:val="1"/>
      <w:marLeft w:val="0"/>
      <w:marRight w:val="0"/>
      <w:marTop w:val="0"/>
      <w:marBottom w:val="0"/>
      <w:divBdr>
        <w:top w:val="none" w:sz="0" w:space="0" w:color="auto"/>
        <w:left w:val="none" w:sz="0" w:space="0" w:color="auto"/>
        <w:bottom w:val="none" w:sz="0" w:space="0" w:color="auto"/>
        <w:right w:val="none" w:sz="0" w:space="0" w:color="auto"/>
      </w:divBdr>
    </w:div>
    <w:div w:id="1352074458">
      <w:bodyDiv w:val="1"/>
      <w:marLeft w:val="0"/>
      <w:marRight w:val="0"/>
      <w:marTop w:val="0"/>
      <w:marBottom w:val="0"/>
      <w:divBdr>
        <w:top w:val="none" w:sz="0" w:space="0" w:color="auto"/>
        <w:left w:val="none" w:sz="0" w:space="0" w:color="auto"/>
        <w:bottom w:val="none" w:sz="0" w:space="0" w:color="auto"/>
        <w:right w:val="none" w:sz="0" w:space="0" w:color="auto"/>
      </w:divBdr>
    </w:div>
    <w:div w:id="1392582612">
      <w:bodyDiv w:val="1"/>
      <w:marLeft w:val="0"/>
      <w:marRight w:val="0"/>
      <w:marTop w:val="0"/>
      <w:marBottom w:val="0"/>
      <w:divBdr>
        <w:top w:val="none" w:sz="0" w:space="0" w:color="auto"/>
        <w:left w:val="none" w:sz="0" w:space="0" w:color="auto"/>
        <w:bottom w:val="none" w:sz="0" w:space="0" w:color="auto"/>
        <w:right w:val="none" w:sz="0" w:space="0" w:color="auto"/>
      </w:divBdr>
    </w:div>
    <w:div w:id="1448042440">
      <w:bodyDiv w:val="1"/>
      <w:marLeft w:val="0"/>
      <w:marRight w:val="0"/>
      <w:marTop w:val="0"/>
      <w:marBottom w:val="0"/>
      <w:divBdr>
        <w:top w:val="none" w:sz="0" w:space="0" w:color="auto"/>
        <w:left w:val="none" w:sz="0" w:space="0" w:color="auto"/>
        <w:bottom w:val="none" w:sz="0" w:space="0" w:color="auto"/>
        <w:right w:val="none" w:sz="0" w:space="0" w:color="auto"/>
      </w:divBdr>
    </w:div>
    <w:div w:id="1450933455">
      <w:bodyDiv w:val="1"/>
      <w:marLeft w:val="0"/>
      <w:marRight w:val="0"/>
      <w:marTop w:val="0"/>
      <w:marBottom w:val="0"/>
      <w:divBdr>
        <w:top w:val="none" w:sz="0" w:space="0" w:color="auto"/>
        <w:left w:val="none" w:sz="0" w:space="0" w:color="auto"/>
        <w:bottom w:val="none" w:sz="0" w:space="0" w:color="auto"/>
        <w:right w:val="none" w:sz="0" w:space="0" w:color="auto"/>
      </w:divBdr>
    </w:div>
    <w:div w:id="1459101592">
      <w:bodyDiv w:val="1"/>
      <w:marLeft w:val="0"/>
      <w:marRight w:val="0"/>
      <w:marTop w:val="0"/>
      <w:marBottom w:val="0"/>
      <w:divBdr>
        <w:top w:val="none" w:sz="0" w:space="0" w:color="auto"/>
        <w:left w:val="none" w:sz="0" w:space="0" w:color="auto"/>
        <w:bottom w:val="none" w:sz="0" w:space="0" w:color="auto"/>
        <w:right w:val="none" w:sz="0" w:space="0" w:color="auto"/>
      </w:divBdr>
    </w:div>
    <w:div w:id="1527599282">
      <w:bodyDiv w:val="1"/>
      <w:marLeft w:val="0"/>
      <w:marRight w:val="0"/>
      <w:marTop w:val="0"/>
      <w:marBottom w:val="0"/>
      <w:divBdr>
        <w:top w:val="none" w:sz="0" w:space="0" w:color="auto"/>
        <w:left w:val="none" w:sz="0" w:space="0" w:color="auto"/>
        <w:bottom w:val="none" w:sz="0" w:space="0" w:color="auto"/>
        <w:right w:val="none" w:sz="0" w:space="0" w:color="auto"/>
      </w:divBdr>
    </w:div>
    <w:div w:id="1545749062">
      <w:bodyDiv w:val="1"/>
      <w:marLeft w:val="0"/>
      <w:marRight w:val="0"/>
      <w:marTop w:val="0"/>
      <w:marBottom w:val="0"/>
      <w:divBdr>
        <w:top w:val="none" w:sz="0" w:space="0" w:color="auto"/>
        <w:left w:val="none" w:sz="0" w:space="0" w:color="auto"/>
        <w:bottom w:val="none" w:sz="0" w:space="0" w:color="auto"/>
        <w:right w:val="none" w:sz="0" w:space="0" w:color="auto"/>
      </w:divBdr>
    </w:div>
    <w:div w:id="1564876496">
      <w:bodyDiv w:val="1"/>
      <w:marLeft w:val="0"/>
      <w:marRight w:val="0"/>
      <w:marTop w:val="0"/>
      <w:marBottom w:val="0"/>
      <w:divBdr>
        <w:top w:val="none" w:sz="0" w:space="0" w:color="auto"/>
        <w:left w:val="none" w:sz="0" w:space="0" w:color="auto"/>
        <w:bottom w:val="none" w:sz="0" w:space="0" w:color="auto"/>
        <w:right w:val="none" w:sz="0" w:space="0" w:color="auto"/>
      </w:divBdr>
    </w:div>
    <w:div w:id="1587811700">
      <w:bodyDiv w:val="1"/>
      <w:marLeft w:val="0"/>
      <w:marRight w:val="0"/>
      <w:marTop w:val="0"/>
      <w:marBottom w:val="0"/>
      <w:divBdr>
        <w:top w:val="none" w:sz="0" w:space="0" w:color="auto"/>
        <w:left w:val="none" w:sz="0" w:space="0" w:color="auto"/>
        <w:bottom w:val="none" w:sz="0" w:space="0" w:color="auto"/>
        <w:right w:val="none" w:sz="0" w:space="0" w:color="auto"/>
      </w:divBdr>
    </w:div>
    <w:div w:id="1620451920">
      <w:bodyDiv w:val="1"/>
      <w:marLeft w:val="0"/>
      <w:marRight w:val="0"/>
      <w:marTop w:val="0"/>
      <w:marBottom w:val="0"/>
      <w:divBdr>
        <w:top w:val="none" w:sz="0" w:space="0" w:color="auto"/>
        <w:left w:val="none" w:sz="0" w:space="0" w:color="auto"/>
        <w:bottom w:val="none" w:sz="0" w:space="0" w:color="auto"/>
        <w:right w:val="none" w:sz="0" w:space="0" w:color="auto"/>
      </w:divBdr>
    </w:div>
    <w:div w:id="1631782355">
      <w:bodyDiv w:val="1"/>
      <w:marLeft w:val="0"/>
      <w:marRight w:val="0"/>
      <w:marTop w:val="0"/>
      <w:marBottom w:val="0"/>
      <w:divBdr>
        <w:top w:val="none" w:sz="0" w:space="0" w:color="auto"/>
        <w:left w:val="none" w:sz="0" w:space="0" w:color="auto"/>
        <w:bottom w:val="none" w:sz="0" w:space="0" w:color="auto"/>
        <w:right w:val="none" w:sz="0" w:space="0" w:color="auto"/>
      </w:divBdr>
    </w:div>
    <w:div w:id="1657298463">
      <w:bodyDiv w:val="1"/>
      <w:marLeft w:val="0"/>
      <w:marRight w:val="0"/>
      <w:marTop w:val="0"/>
      <w:marBottom w:val="0"/>
      <w:divBdr>
        <w:top w:val="none" w:sz="0" w:space="0" w:color="auto"/>
        <w:left w:val="none" w:sz="0" w:space="0" w:color="auto"/>
        <w:bottom w:val="none" w:sz="0" w:space="0" w:color="auto"/>
        <w:right w:val="none" w:sz="0" w:space="0" w:color="auto"/>
      </w:divBdr>
    </w:div>
    <w:div w:id="1662269937">
      <w:bodyDiv w:val="1"/>
      <w:marLeft w:val="0"/>
      <w:marRight w:val="0"/>
      <w:marTop w:val="0"/>
      <w:marBottom w:val="0"/>
      <w:divBdr>
        <w:top w:val="none" w:sz="0" w:space="0" w:color="auto"/>
        <w:left w:val="none" w:sz="0" w:space="0" w:color="auto"/>
        <w:bottom w:val="none" w:sz="0" w:space="0" w:color="auto"/>
        <w:right w:val="none" w:sz="0" w:space="0" w:color="auto"/>
      </w:divBdr>
    </w:div>
    <w:div w:id="1678843552">
      <w:bodyDiv w:val="1"/>
      <w:marLeft w:val="0"/>
      <w:marRight w:val="0"/>
      <w:marTop w:val="0"/>
      <w:marBottom w:val="0"/>
      <w:divBdr>
        <w:top w:val="none" w:sz="0" w:space="0" w:color="auto"/>
        <w:left w:val="none" w:sz="0" w:space="0" w:color="auto"/>
        <w:bottom w:val="none" w:sz="0" w:space="0" w:color="auto"/>
        <w:right w:val="none" w:sz="0" w:space="0" w:color="auto"/>
      </w:divBdr>
    </w:div>
    <w:div w:id="1753774421">
      <w:bodyDiv w:val="1"/>
      <w:marLeft w:val="0"/>
      <w:marRight w:val="0"/>
      <w:marTop w:val="0"/>
      <w:marBottom w:val="0"/>
      <w:divBdr>
        <w:top w:val="none" w:sz="0" w:space="0" w:color="auto"/>
        <w:left w:val="none" w:sz="0" w:space="0" w:color="auto"/>
        <w:bottom w:val="none" w:sz="0" w:space="0" w:color="auto"/>
        <w:right w:val="none" w:sz="0" w:space="0" w:color="auto"/>
      </w:divBdr>
    </w:div>
    <w:div w:id="1772166681">
      <w:bodyDiv w:val="1"/>
      <w:marLeft w:val="0"/>
      <w:marRight w:val="0"/>
      <w:marTop w:val="0"/>
      <w:marBottom w:val="0"/>
      <w:divBdr>
        <w:top w:val="none" w:sz="0" w:space="0" w:color="auto"/>
        <w:left w:val="none" w:sz="0" w:space="0" w:color="auto"/>
        <w:bottom w:val="none" w:sz="0" w:space="0" w:color="auto"/>
        <w:right w:val="none" w:sz="0" w:space="0" w:color="auto"/>
      </w:divBdr>
    </w:div>
    <w:div w:id="1868181606">
      <w:bodyDiv w:val="1"/>
      <w:marLeft w:val="0"/>
      <w:marRight w:val="0"/>
      <w:marTop w:val="0"/>
      <w:marBottom w:val="0"/>
      <w:divBdr>
        <w:top w:val="none" w:sz="0" w:space="0" w:color="auto"/>
        <w:left w:val="none" w:sz="0" w:space="0" w:color="auto"/>
        <w:bottom w:val="none" w:sz="0" w:space="0" w:color="auto"/>
        <w:right w:val="none" w:sz="0" w:space="0" w:color="auto"/>
      </w:divBdr>
    </w:div>
    <w:div w:id="1896357258">
      <w:bodyDiv w:val="1"/>
      <w:marLeft w:val="0"/>
      <w:marRight w:val="0"/>
      <w:marTop w:val="0"/>
      <w:marBottom w:val="0"/>
      <w:divBdr>
        <w:top w:val="none" w:sz="0" w:space="0" w:color="auto"/>
        <w:left w:val="none" w:sz="0" w:space="0" w:color="auto"/>
        <w:bottom w:val="none" w:sz="0" w:space="0" w:color="auto"/>
        <w:right w:val="none" w:sz="0" w:space="0" w:color="auto"/>
      </w:divBdr>
    </w:div>
    <w:div w:id="2000380336">
      <w:bodyDiv w:val="1"/>
      <w:marLeft w:val="0"/>
      <w:marRight w:val="0"/>
      <w:marTop w:val="0"/>
      <w:marBottom w:val="0"/>
      <w:divBdr>
        <w:top w:val="none" w:sz="0" w:space="0" w:color="auto"/>
        <w:left w:val="none" w:sz="0" w:space="0" w:color="auto"/>
        <w:bottom w:val="none" w:sz="0" w:space="0" w:color="auto"/>
        <w:right w:val="none" w:sz="0" w:space="0" w:color="auto"/>
      </w:divBdr>
    </w:div>
    <w:div w:id="2053075354">
      <w:bodyDiv w:val="1"/>
      <w:marLeft w:val="0"/>
      <w:marRight w:val="0"/>
      <w:marTop w:val="0"/>
      <w:marBottom w:val="0"/>
      <w:divBdr>
        <w:top w:val="none" w:sz="0" w:space="0" w:color="auto"/>
        <w:left w:val="none" w:sz="0" w:space="0" w:color="auto"/>
        <w:bottom w:val="none" w:sz="0" w:space="0" w:color="auto"/>
        <w:right w:val="none" w:sz="0" w:space="0" w:color="auto"/>
      </w:divBdr>
    </w:div>
    <w:div w:id="2087681501">
      <w:bodyDiv w:val="1"/>
      <w:marLeft w:val="0"/>
      <w:marRight w:val="0"/>
      <w:marTop w:val="0"/>
      <w:marBottom w:val="0"/>
      <w:divBdr>
        <w:top w:val="none" w:sz="0" w:space="0" w:color="auto"/>
        <w:left w:val="none" w:sz="0" w:space="0" w:color="auto"/>
        <w:bottom w:val="none" w:sz="0" w:space="0" w:color="auto"/>
        <w:right w:val="none" w:sz="0" w:space="0" w:color="auto"/>
      </w:divBdr>
    </w:div>
    <w:div w:id="2089694666">
      <w:bodyDiv w:val="1"/>
      <w:marLeft w:val="0"/>
      <w:marRight w:val="0"/>
      <w:marTop w:val="0"/>
      <w:marBottom w:val="0"/>
      <w:divBdr>
        <w:top w:val="none" w:sz="0" w:space="0" w:color="auto"/>
        <w:left w:val="none" w:sz="0" w:space="0" w:color="auto"/>
        <w:bottom w:val="none" w:sz="0" w:space="0" w:color="auto"/>
        <w:right w:val="none" w:sz="0" w:space="0" w:color="auto"/>
      </w:divBdr>
    </w:div>
    <w:div w:id="2110200612">
      <w:bodyDiv w:val="1"/>
      <w:marLeft w:val="0"/>
      <w:marRight w:val="0"/>
      <w:marTop w:val="0"/>
      <w:marBottom w:val="0"/>
      <w:divBdr>
        <w:top w:val="none" w:sz="0" w:space="0" w:color="auto"/>
        <w:left w:val="none" w:sz="0" w:space="0" w:color="auto"/>
        <w:bottom w:val="none" w:sz="0" w:space="0" w:color="auto"/>
        <w:right w:val="none" w:sz="0" w:space="0" w:color="auto"/>
      </w:divBdr>
    </w:div>
    <w:div w:id="2128044524">
      <w:bodyDiv w:val="1"/>
      <w:marLeft w:val="0"/>
      <w:marRight w:val="0"/>
      <w:marTop w:val="0"/>
      <w:marBottom w:val="0"/>
      <w:divBdr>
        <w:top w:val="none" w:sz="0" w:space="0" w:color="auto"/>
        <w:left w:val="none" w:sz="0" w:space="0" w:color="auto"/>
        <w:bottom w:val="none" w:sz="0" w:space="0" w:color="auto"/>
        <w:right w:val="none" w:sz="0" w:space="0" w:color="auto"/>
      </w:divBdr>
    </w:div>
    <w:div w:id="21429898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726672B3E3B8C40B66F3F2C601A8C73" ma:contentTypeVersion="12" ma:contentTypeDescription="Create a new document." ma:contentTypeScope="" ma:versionID="921a04cd9b660661f17cb639da23b131">
  <xsd:schema xmlns:xsd="http://www.w3.org/2001/XMLSchema" xmlns:xs="http://www.w3.org/2001/XMLSchema" xmlns:p="http://schemas.microsoft.com/office/2006/metadata/properties" xmlns:ns2="cfdf8a9b-f9c9-464f-a560-5d0dfeaf37be" xmlns:ns3="a4a4ced0-be0b-4669-9283-2016971b9b5a" targetNamespace="http://schemas.microsoft.com/office/2006/metadata/properties" ma:root="true" ma:fieldsID="9e82af7080662a71dfd90567f9dd83d3" ns2:_="" ns3:_="">
    <xsd:import namespace="cfdf8a9b-f9c9-464f-a560-5d0dfeaf37be"/>
    <xsd:import namespace="a4a4ced0-be0b-4669-9283-2016971b9b5a"/>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LengthInSecond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fdf8a9b-f9c9-464f-a560-5d0dfeaf37be"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4" nillable="true" ma:displayName="Taxonomy Catch All Column" ma:hidden="true" ma:list="{12361b79-10be-423a-9b5b-ca67978814fb}" ma:internalName="TaxCatchAll" ma:showField="CatchAllData" ma:web="cfdf8a9b-f9c9-464f-a560-5d0dfeaf37be">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a4ced0-be0b-4669-9283-2016971b9b5a"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ddfa4cb6-0ef6-46f9-a59d-2ff317cce136"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MediaServiceObjectDetectorVersions" ma:index="19"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4a4ced0-be0b-4669-9283-2016971b9b5a">
      <Terms xmlns="http://schemas.microsoft.com/office/infopath/2007/PartnerControls"/>
    </lcf76f155ced4ddcb4097134ff3c332f>
    <TaxCatchAll xmlns="cfdf8a9b-f9c9-464f-a560-5d0dfeaf37be" xsi:nil="true"/>
  </documentManagement>
</p:properties>
</file>

<file path=customXml/itemProps1.xml><?xml version="1.0" encoding="utf-8"?>
<ds:datastoreItem xmlns:ds="http://schemas.openxmlformats.org/officeDocument/2006/customXml" ds:itemID="{76F7EBB5-FE4B-4065-A41A-910684ADFD4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fdf8a9b-f9c9-464f-a560-5d0dfeaf37be"/>
    <ds:schemaRef ds:uri="a4a4ced0-be0b-4669-9283-2016971b9b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7AC1533-5676-43C6-8A4B-3E1CDB370C75}">
  <ds:schemaRefs>
    <ds:schemaRef ds:uri="http://schemas.microsoft.com/sharepoint/v3/contenttype/forms"/>
  </ds:schemaRefs>
</ds:datastoreItem>
</file>

<file path=customXml/itemProps3.xml><?xml version="1.0" encoding="utf-8"?>
<ds:datastoreItem xmlns:ds="http://schemas.openxmlformats.org/officeDocument/2006/customXml" ds:itemID="{BE5E7BC6-10D7-480A-8AE3-59F77BA6F699}">
  <ds:schemaRefs>
    <ds:schemaRef ds:uri="http://schemas.openxmlformats.org/officeDocument/2006/bibliography"/>
  </ds:schemaRefs>
</ds:datastoreItem>
</file>

<file path=customXml/itemProps4.xml><?xml version="1.0" encoding="utf-8"?>
<ds:datastoreItem xmlns:ds="http://schemas.openxmlformats.org/officeDocument/2006/customXml" ds:itemID="{380AFDD2-390F-4747-9663-C5E56BD03CF8}">
  <ds:schemaRefs>
    <ds:schemaRef ds:uri="http://schemas.microsoft.com/office/2006/metadata/properties"/>
    <ds:schemaRef ds:uri="http://schemas.microsoft.com/office/infopath/2007/PartnerControls"/>
    <ds:schemaRef ds:uri="a4a4ced0-be0b-4669-9283-2016971b9b5a"/>
    <ds:schemaRef ds:uri="cfdf8a9b-f9c9-464f-a560-5d0dfeaf37be"/>
  </ds:schemaRefs>
</ds:datastoreItem>
</file>

<file path=docProps/app.xml><?xml version="1.0" encoding="utf-8"?>
<Properties xmlns="http://schemas.openxmlformats.org/officeDocument/2006/extended-properties" xmlns:vt="http://schemas.openxmlformats.org/officeDocument/2006/docPropsVTypes">
  <Template>Normal</Template>
  <TotalTime>9</TotalTime>
  <Pages>8</Pages>
  <Words>1948</Words>
  <Characters>10714</Characters>
  <Application>Microsoft Office Word</Application>
  <DocSecurity>0</DocSecurity>
  <Lines>89</Lines>
  <Paragraphs>25</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12637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Nicolás Aguirre</dc:creator>
  <cp:lastModifiedBy>Nicolas Aguirre</cp:lastModifiedBy>
  <cp:revision>6</cp:revision>
  <dcterms:created xsi:type="dcterms:W3CDTF">2024-07-22T03:23:00Z</dcterms:created>
  <dcterms:modified xsi:type="dcterms:W3CDTF">2025-01-07T10:04:00Z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2023-08-29T00:00:00Z</vt:filetime>
  </property>
  <property fmtid="{D5CDD505-2E9C-101B-9397-08002B2CF9AE}" pid="3" name="Creator">
    <vt:lpwstr>Chromium</vt:lpwstr>
  </property>
  <property fmtid="{D5CDD505-2E9C-101B-9397-08002B2CF9AE}" pid="4" name="LastSaved">
    <vt:filetime>2023-08-29T00:00:00Z</vt:filetime>
  </property>
  <property fmtid="{D5CDD505-2E9C-101B-9397-08002B2CF9AE}" pid="5" name="ContentTypeId">
    <vt:lpwstr>0x0101008726672B3E3B8C40B66F3F2C601A8C73</vt:lpwstr>
  </property>
</Properties>
</file>